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D0F34" w14:textId="6A43154F" w:rsidR="00D65B0B" w:rsidRDefault="00D65B0B" w:rsidP="008C6DF8">
      <w:pPr>
        <w:rPr>
          <w:rFonts w:ascii="Tahoma" w:hAnsi="Tahoma" w:cs="Tahoma"/>
          <w:b/>
          <w:bCs/>
        </w:rPr>
      </w:pPr>
      <w:r>
        <w:rPr>
          <w:rFonts w:ascii="Tahoma" w:hAnsi="Tahoma" w:cs="Tahoma"/>
          <w:b/>
          <w:bCs/>
        </w:rPr>
        <w:t>TECHNOLOGY TUESDAY – WEEK 2 – 4 February 2020</w:t>
      </w:r>
    </w:p>
    <w:p w14:paraId="42D68771" w14:textId="61ADDBCC" w:rsidR="00D65B0B" w:rsidRDefault="00D65B0B" w:rsidP="008C6DF8">
      <w:pPr>
        <w:rPr>
          <w:rFonts w:ascii="Tahoma" w:hAnsi="Tahoma" w:cs="Tahoma"/>
          <w:b/>
          <w:bCs/>
        </w:rPr>
      </w:pPr>
      <w:r>
        <w:rPr>
          <w:rFonts w:ascii="Tahoma" w:hAnsi="Tahoma" w:cs="Tahoma"/>
          <w:bCs/>
        </w:rPr>
        <w:t xml:space="preserve">In week 2 we will continue some strategic understandings before jumping full force into some MHS specifics – starting with the Informatics Steering Committee next week.  </w:t>
      </w:r>
    </w:p>
    <w:p w14:paraId="05152F9F" w14:textId="41B8075C" w:rsidR="008C6DF8" w:rsidRDefault="008C6DF8" w:rsidP="008C6DF8">
      <w:pPr>
        <w:rPr>
          <w:rFonts w:ascii="Tahoma" w:hAnsi="Tahoma" w:cs="Tahoma"/>
          <w:b/>
          <w:bCs/>
        </w:rPr>
      </w:pPr>
      <w:r w:rsidRPr="006A5BDD">
        <w:rPr>
          <w:rFonts w:ascii="Tahoma" w:hAnsi="Tahoma" w:cs="Tahoma"/>
          <w:b/>
          <w:bCs/>
        </w:rPr>
        <w:t xml:space="preserve">What </w:t>
      </w:r>
      <w:r>
        <w:rPr>
          <w:rFonts w:ascii="Tahoma" w:hAnsi="Tahoma" w:cs="Tahoma"/>
          <w:b/>
          <w:bCs/>
        </w:rPr>
        <w:t>skills are required for an AF CMIO</w:t>
      </w:r>
      <w:r w:rsidRPr="006A5BDD">
        <w:rPr>
          <w:rFonts w:ascii="Tahoma" w:hAnsi="Tahoma" w:cs="Tahoma"/>
          <w:b/>
          <w:bCs/>
        </w:rPr>
        <w:t>?</w:t>
      </w:r>
    </w:p>
    <w:p w14:paraId="0C2FF9C3" w14:textId="0F2C1C67" w:rsidR="00382258" w:rsidRDefault="00382258" w:rsidP="008C6DF8">
      <w:pPr>
        <w:rPr>
          <w:rFonts w:ascii="Tahoma" w:hAnsi="Tahoma" w:cs="Tahoma"/>
        </w:rPr>
      </w:pPr>
      <w:r w:rsidRPr="00382258">
        <w:rPr>
          <w:rFonts w:ascii="Tahoma" w:hAnsi="Tahoma" w:cs="Tahoma"/>
        </w:rPr>
        <w:t xml:space="preserve">CMIOs (in general) </w:t>
      </w:r>
      <w:r>
        <w:rPr>
          <w:rFonts w:ascii="Tahoma" w:hAnsi="Tahoma" w:cs="Tahoma"/>
        </w:rPr>
        <w:t>tend to be “techies”, but it really i</w:t>
      </w:r>
      <w:r w:rsidR="00837227">
        <w:rPr>
          <w:rFonts w:ascii="Tahoma" w:hAnsi="Tahoma" w:cs="Tahoma"/>
        </w:rPr>
        <w:t>sn’t necessary to be successful;</w:t>
      </w:r>
      <w:r>
        <w:rPr>
          <w:rFonts w:ascii="Tahoma" w:hAnsi="Tahoma" w:cs="Tahoma"/>
        </w:rPr>
        <w:t xml:space="preserve"> especially fo</w:t>
      </w:r>
      <w:r w:rsidR="00837227">
        <w:rPr>
          <w:rFonts w:ascii="Tahoma" w:hAnsi="Tahoma" w:cs="Tahoma"/>
        </w:rPr>
        <w:t xml:space="preserve">r what we need right now in for the Military.  </w:t>
      </w:r>
      <w:r>
        <w:rPr>
          <w:rFonts w:ascii="Tahoma" w:hAnsi="Tahoma" w:cs="Tahoma"/>
        </w:rPr>
        <w:t>It does help, but if you aren’t great with technology you can still be successful in this role. There are lists out there about skill</w:t>
      </w:r>
      <w:r w:rsidR="00837227">
        <w:rPr>
          <w:rFonts w:ascii="Tahoma" w:hAnsi="Tahoma" w:cs="Tahoma"/>
        </w:rPr>
        <w:t>s that make a successful CMIO, but I’ve culled those lists to be more military specific.  I look forward to any feedback based on an even broader experience from the field.  Without further delay:</w:t>
      </w:r>
      <w:r>
        <w:rPr>
          <w:rFonts w:ascii="Tahoma" w:hAnsi="Tahoma" w:cs="Tahoma"/>
        </w:rPr>
        <w:t xml:space="preserve">  </w:t>
      </w:r>
    </w:p>
    <w:p w14:paraId="112D5D0F" w14:textId="0451613E" w:rsidR="00647CAA" w:rsidRPr="00647CAA" w:rsidRDefault="00647CAA" w:rsidP="00382258">
      <w:pPr>
        <w:pStyle w:val="ListParagraph"/>
        <w:numPr>
          <w:ilvl w:val="0"/>
          <w:numId w:val="1"/>
        </w:numPr>
        <w:rPr>
          <w:rFonts w:ascii="Tahoma" w:hAnsi="Tahoma" w:cs="Tahoma"/>
        </w:rPr>
      </w:pPr>
      <w:r w:rsidRPr="00837227">
        <w:rPr>
          <w:rFonts w:ascii="Tahoma" w:hAnsi="Tahoma" w:cs="Tahoma"/>
          <w:u w:val="single"/>
        </w:rPr>
        <w:t>Change management techniques.</w:t>
      </w:r>
      <w:r>
        <w:rPr>
          <w:rFonts w:ascii="Tahoma" w:hAnsi="Tahoma" w:cs="Tahoma"/>
        </w:rPr>
        <w:t xml:space="preserve">  More of this position is about creating an environment ready for the cultural shift that is required for MHS GENESIS than about the technical requirements of a new EMR.  It is going to be incumbent upon you to help create a culture that is ready and prepared for change. I recommend hitting up some Kotter or </w:t>
      </w:r>
      <w:proofErr w:type="spellStart"/>
      <w:r>
        <w:rPr>
          <w:rFonts w:ascii="Tahoma" w:hAnsi="Tahoma" w:cs="Tahoma"/>
        </w:rPr>
        <w:t>Conners</w:t>
      </w:r>
      <w:proofErr w:type="spellEnd"/>
      <w:r w:rsidR="000A6AAC">
        <w:rPr>
          <w:rFonts w:ascii="Tahoma" w:hAnsi="Tahoma" w:cs="Tahoma"/>
        </w:rPr>
        <w:t xml:space="preserve"> &amp; Smith or </w:t>
      </w:r>
      <w:hyperlink r:id="rId5" w:history="1">
        <w:r w:rsidR="000A6AAC">
          <w:rPr>
            <w:rStyle w:val="Hyperlink"/>
          </w:rPr>
          <w:t>https://hbr.org/2012/07/cultural-change-that-sticks</w:t>
        </w:r>
      </w:hyperlink>
      <w:r>
        <w:rPr>
          <w:rFonts w:ascii="Tahoma" w:hAnsi="Tahoma" w:cs="Tahoma"/>
        </w:rPr>
        <w:t xml:space="preserve">   </w:t>
      </w:r>
    </w:p>
    <w:p w14:paraId="7292A75E" w14:textId="2066573C" w:rsidR="00382258" w:rsidRDefault="00382258" w:rsidP="00382258">
      <w:pPr>
        <w:pStyle w:val="ListParagraph"/>
        <w:numPr>
          <w:ilvl w:val="0"/>
          <w:numId w:val="1"/>
        </w:numPr>
        <w:rPr>
          <w:rFonts w:ascii="Tahoma" w:hAnsi="Tahoma" w:cs="Tahoma"/>
        </w:rPr>
      </w:pPr>
      <w:r w:rsidRPr="007A32CD">
        <w:rPr>
          <w:rFonts w:ascii="Tahoma" w:hAnsi="Tahoma" w:cs="Tahoma"/>
          <w:u w:val="single"/>
        </w:rPr>
        <w:t>Accept that “how we do things” is providing suboptimal care.</w:t>
      </w:r>
      <w:r>
        <w:rPr>
          <w:rFonts w:ascii="Tahoma" w:hAnsi="Tahoma" w:cs="Tahoma"/>
        </w:rPr>
        <w:t xml:space="preserve">  </w:t>
      </w:r>
      <w:r w:rsidR="002576E3">
        <w:rPr>
          <w:rFonts w:ascii="Tahoma" w:hAnsi="Tahoma" w:cs="Tahoma"/>
        </w:rPr>
        <w:t>Y</w:t>
      </w:r>
      <w:r>
        <w:rPr>
          <w:rFonts w:ascii="Tahoma" w:hAnsi="Tahoma" w:cs="Tahoma"/>
        </w:rPr>
        <w:t>ou must be willing to accept is that there is a better way to deliver health care.  That is not to say that we are delivering bad care.  Or tha</w:t>
      </w:r>
      <w:r w:rsidR="007A32CD">
        <w:rPr>
          <w:rFonts w:ascii="Tahoma" w:hAnsi="Tahoma" w:cs="Tahoma"/>
        </w:rPr>
        <w:t xml:space="preserve">t our clinical staff isn’t doing their best.  It is simply a willingness to accept that we MUST change things to optimize the outcomes for our patients and the organization.  </w:t>
      </w:r>
    </w:p>
    <w:p w14:paraId="62B06247" w14:textId="16F5B7F3" w:rsidR="00382258" w:rsidRDefault="00382258" w:rsidP="00382258">
      <w:pPr>
        <w:pStyle w:val="ListParagraph"/>
        <w:numPr>
          <w:ilvl w:val="0"/>
          <w:numId w:val="1"/>
        </w:numPr>
        <w:rPr>
          <w:rFonts w:ascii="Tahoma" w:hAnsi="Tahoma" w:cs="Tahoma"/>
        </w:rPr>
      </w:pPr>
      <w:r w:rsidRPr="007A32CD">
        <w:rPr>
          <w:rFonts w:ascii="Tahoma" w:hAnsi="Tahoma" w:cs="Tahoma"/>
          <w:u w:val="single"/>
        </w:rPr>
        <w:t>Bridge the tactical with the strategic</w:t>
      </w:r>
      <w:r>
        <w:rPr>
          <w:rFonts w:ascii="Tahoma" w:hAnsi="Tahoma" w:cs="Tahoma"/>
        </w:rPr>
        <w:t xml:space="preserve">.  You will be forced into an impossible position of </w:t>
      </w:r>
      <w:r w:rsidR="007A32CD">
        <w:rPr>
          <w:rFonts w:ascii="Tahoma" w:hAnsi="Tahoma" w:cs="Tahoma"/>
        </w:rPr>
        <w:t xml:space="preserve">supporting your staff AND supporting the </w:t>
      </w:r>
      <w:r w:rsidR="002576E3">
        <w:rPr>
          <w:rFonts w:ascii="Tahoma" w:hAnsi="Tahoma" w:cs="Tahoma"/>
        </w:rPr>
        <w:t>organization</w:t>
      </w:r>
      <w:r w:rsidR="007A32CD">
        <w:rPr>
          <w:rFonts w:ascii="Tahoma" w:hAnsi="Tahoma" w:cs="Tahoma"/>
        </w:rPr>
        <w:t xml:space="preserve">.  </w:t>
      </w:r>
      <w:r w:rsidR="002576E3">
        <w:rPr>
          <w:rFonts w:ascii="Tahoma" w:hAnsi="Tahoma" w:cs="Tahoma"/>
        </w:rPr>
        <w:t xml:space="preserve">You will be ineffective if you cannot understand the strategic implications of decisions that are being made and the organizational limitations that exist.  Likewise, you are worthless to the organization if you cannot effectively </w:t>
      </w:r>
      <w:r w:rsidR="00FD71A3">
        <w:rPr>
          <w:rFonts w:ascii="Tahoma" w:hAnsi="Tahoma" w:cs="Tahoma"/>
        </w:rPr>
        <w:t xml:space="preserve">advocate for the tactical requirements of your staff. I realize this is nothing new for many of you but keep it in mind when trying to implement GENESIS changes or get changes made to GENESIS. </w:t>
      </w:r>
      <w:r w:rsidR="007A32CD">
        <w:rPr>
          <w:rFonts w:ascii="Tahoma" w:hAnsi="Tahoma" w:cs="Tahoma"/>
        </w:rPr>
        <w:t xml:space="preserve"> </w:t>
      </w:r>
    </w:p>
    <w:p w14:paraId="6BC8CA8F" w14:textId="7EB2B15D" w:rsidR="00382258" w:rsidRDefault="00FD71A3" w:rsidP="00382258">
      <w:pPr>
        <w:pStyle w:val="ListParagraph"/>
        <w:numPr>
          <w:ilvl w:val="0"/>
          <w:numId w:val="1"/>
        </w:numPr>
        <w:rPr>
          <w:rFonts w:ascii="Tahoma" w:hAnsi="Tahoma" w:cs="Tahoma"/>
        </w:rPr>
      </w:pPr>
      <w:r w:rsidRPr="00FD71A3">
        <w:rPr>
          <w:rFonts w:ascii="Tahoma" w:hAnsi="Tahoma" w:cs="Tahoma"/>
          <w:u w:val="single"/>
        </w:rPr>
        <w:t>Be an optimist</w:t>
      </w:r>
      <w:r>
        <w:rPr>
          <w:rFonts w:ascii="Tahoma" w:hAnsi="Tahoma" w:cs="Tahoma"/>
          <w:u w:val="single"/>
        </w:rPr>
        <w:t xml:space="preserve"> (or at least talk like one)</w:t>
      </w:r>
      <w:r>
        <w:rPr>
          <w:rFonts w:ascii="Tahoma" w:hAnsi="Tahoma" w:cs="Tahoma"/>
        </w:rPr>
        <w:t xml:space="preserve">.  Your people in your MTF will follow your lead.  How you talk about GENESIS will determine your MTFs success.  It will impact appropriate adoption.  It will impact your ability to advocate for your people to DHA. In no way should you be disingenuous.  But remember: </w:t>
      </w:r>
      <w:r w:rsidR="000A6AAC">
        <w:rPr>
          <w:rFonts w:ascii="Tahoma" w:hAnsi="Tahoma" w:cs="Tahoma"/>
        </w:rPr>
        <w:t>advocate</w:t>
      </w:r>
      <w:r>
        <w:rPr>
          <w:rFonts w:ascii="Tahoma" w:hAnsi="Tahoma" w:cs="Tahoma"/>
        </w:rPr>
        <w:t xml:space="preserve"> up, inspire down.    </w:t>
      </w:r>
    </w:p>
    <w:p w14:paraId="028BA644" w14:textId="6D547508" w:rsidR="00FD71A3" w:rsidRDefault="00340BD5" w:rsidP="00382258">
      <w:pPr>
        <w:pStyle w:val="ListParagraph"/>
        <w:numPr>
          <w:ilvl w:val="0"/>
          <w:numId w:val="1"/>
        </w:numPr>
        <w:rPr>
          <w:rFonts w:ascii="Tahoma" w:hAnsi="Tahoma" w:cs="Tahoma"/>
        </w:rPr>
      </w:pPr>
      <w:r>
        <w:rPr>
          <w:rFonts w:ascii="Tahoma" w:hAnsi="Tahoma" w:cs="Tahoma"/>
          <w:u w:val="single"/>
        </w:rPr>
        <w:t>Establish effective communication</w:t>
      </w:r>
      <w:r>
        <w:rPr>
          <w:rFonts w:ascii="Tahoma" w:hAnsi="Tahoma" w:cs="Tahoma"/>
        </w:rPr>
        <w:t xml:space="preserve">.  Changes are occurring weekly in the system with no signs of slowing down anytime soon.  Once we can get ahead of configuration, analytics will probably play an equally disruptive role in care delivery.  These changes have to make it to the people that need them in an effective way.  You will need to establish how to effectively communicate to the end users and how the end-users are going to communicate with you.  </w:t>
      </w:r>
    </w:p>
    <w:p w14:paraId="5C1A984F" w14:textId="023FA6A4" w:rsidR="00340BD5" w:rsidRDefault="00340BD5" w:rsidP="00382258">
      <w:pPr>
        <w:pStyle w:val="ListParagraph"/>
        <w:numPr>
          <w:ilvl w:val="0"/>
          <w:numId w:val="1"/>
        </w:numPr>
        <w:rPr>
          <w:rFonts w:ascii="Tahoma" w:hAnsi="Tahoma" w:cs="Tahoma"/>
        </w:rPr>
      </w:pPr>
      <w:r>
        <w:rPr>
          <w:rFonts w:ascii="Tahoma" w:hAnsi="Tahoma" w:cs="Tahoma"/>
          <w:u w:val="single"/>
        </w:rPr>
        <w:t>Accept that having better analytics can provide better care</w:t>
      </w:r>
      <w:r w:rsidRPr="00340BD5">
        <w:rPr>
          <w:rFonts w:ascii="Tahoma" w:hAnsi="Tahoma" w:cs="Tahoma"/>
        </w:rPr>
        <w:t>.</w:t>
      </w:r>
      <w:r>
        <w:rPr>
          <w:rFonts w:ascii="Tahoma" w:hAnsi="Tahoma" w:cs="Tahoma"/>
        </w:rPr>
        <w:t xml:space="preserve">  You must have at least a passing interest in using better information to make better decisions for your patients.  Much of the transition to GENESIS is predicated on this belief (and studies do indicate that it is a truth).  Accepting this up front will aid in understanding the strategic organizational needs.</w:t>
      </w:r>
    </w:p>
    <w:p w14:paraId="4F47F839" w14:textId="675D3C5A" w:rsidR="00EE1692" w:rsidRDefault="00340BD5" w:rsidP="00EE1692">
      <w:pPr>
        <w:pStyle w:val="ListParagraph"/>
        <w:numPr>
          <w:ilvl w:val="0"/>
          <w:numId w:val="1"/>
        </w:numPr>
        <w:rPr>
          <w:rFonts w:ascii="Tahoma" w:hAnsi="Tahoma" w:cs="Tahoma"/>
        </w:rPr>
      </w:pPr>
      <w:r>
        <w:rPr>
          <w:rFonts w:ascii="Tahoma" w:hAnsi="Tahoma" w:cs="Tahoma"/>
          <w:u w:val="single"/>
        </w:rPr>
        <w:t xml:space="preserve">Understand </w:t>
      </w:r>
      <w:r w:rsidR="00EE1692">
        <w:rPr>
          <w:rFonts w:ascii="Tahoma" w:hAnsi="Tahoma" w:cs="Tahoma"/>
          <w:u w:val="single"/>
        </w:rPr>
        <w:t xml:space="preserve">the goal of </w:t>
      </w:r>
      <w:r>
        <w:rPr>
          <w:rFonts w:ascii="Tahoma" w:hAnsi="Tahoma" w:cs="Tahoma"/>
          <w:u w:val="single"/>
        </w:rPr>
        <w:t>Reducing</w:t>
      </w:r>
      <w:r w:rsidR="00EE1692">
        <w:rPr>
          <w:rFonts w:ascii="Tahoma" w:hAnsi="Tahoma" w:cs="Tahoma"/>
          <w:u w:val="single"/>
        </w:rPr>
        <w:t xml:space="preserve"> Unwarranted Care Variation</w:t>
      </w:r>
      <w:r w:rsidR="00EE1692">
        <w:rPr>
          <w:rFonts w:ascii="Tahoma" w:hAnsi="Tahoma" w:cs="Tahoma"/>
        </w:rPr>
        <w:t xml:space="preserve">.  I rarely use the word “standardization” when it comes to healthcare.  Instead I appreciate the needs of </w:t>
      </w:r>
      <w:r w:rsidR="00EE1692">
        <w:rPr>
          <w:rFonts w:ascii="Tahoma" w:hAnsi="Tahoma" w:cs="Tahoma"/>
        </w:rPr>
        <w:lastRenderedPageBreak/>
        <w:t xml:space="preserve">individuals to deviate from a standard.  However, unwarranted care variation is dangerous, expensive, or wasteful.  Often it is all three.  There are right ways to do things in the system.  If you find a better way?  Then it should become the new right way for everyone (see skill 4). </w:t>
      </w:r>
    </w:p>
    <w:p w14:paraId="7EE130D8" w14:textId="30A58020" w:rsidR="004F3142" w:rsidRDefault="004F3142" w:rsidP="00EE1692">
      <w:pPr>
        <w:pStyle w:val="ListParagraph"/>
        <w:numPr>
          <w:ilvl w:val="0"/>
          <w:numId w:val="1"/>
        </w:numPr>
        <w:rPr>
          <w:rFonts w:ascii="Tahoma" w:hAnsi="Tahoma" w:cs="Tahoma"/>
        </w:rPr>
      </w:pPr>
      <w:r>
        <w:rPr>
          <w:rFonts w:ascii="Tahoma" w:hAnsi="Tahoma" w:cs="Tahoma"/>
          <w:u w:val="single"/>
        </w:rPr>
        <w:t>Be an expert in your field (patient care)</w:t>
      </w:r>
      <w:r w:rsidRPr="004F3142">
        <w:rPr>
          <w:rFonts w:ascii="Tahoma" w:hAnsi="Tahoma" w:cs="Tahoma"/>
        </w:rPr>
        <w:t>.</w:t>
      </w:r>
      <w:r>
        <w:rPr>
          <w:rFonts w:ascii="Tahoma" w:hAnsi="Tahoma" w:cs="Tahoma"/>
        </w:rPr>
        <w:t xml:space="preserve">  You cannot know everything about the system. It is far to complex.  But you should be able to master how to use the system for your individual needs.  You should be able to articulate the benefits and the failures for how you use the system.  Because of volume, you may not be the most efficient utilizer, but you should aim for being amongst the most proficient users.  Take extra time to optimize your own personal experience.  This will help your ability to communicate and advocate, but more importantly it will force you to become a change-agent by being seen as expert by your peers.  </w:t>
      </w:r>
    </w:p>
    <w:p w14:paraId="7B5E2709" w14:textId="77777777" w:rsidR="000A6AAC" w:rsidRPr="00EE1692" w:rsidRDefault="000A6AAC" w:rsidP="000A6AAC">
      <w:pPr>
        <w:pStyle w:val="ListParagraph"/>
        <w:numPr>
          <w:ilvl w:val="0"/>
          <w:numId w:val="1"/>
        </w:numPr>
        <w:rPr>
          <w:rFonts w:ascii="Tahoma" w:hAnsi="Tahoma" w:cs="Tahoma"/>
        </w:rPr>
      </w:pPr>
      <w:r>
        <w:rPr>
          <w:rFonts w:ascii="Tahoma" w:hAnsi="Tahoma" w:cs="Tahoma"/>
          <w:u w:val="single"/>
        </w:rPr>
        <w:t>Build a Team (coalition)</w:t>
      </w:r>
      <w:r w:rsidRPr="00D41316">
        <w:rPr>
          <w:rFonts w:ascii="Tahoma" w:hAnsi="Tahoma" w:cs="Tahoma"/>
        </w:rPr>
        <w:t>.</w:t>
      </w:r>
      <w:r>
        <w:rPr>
          <w:rFonts w:ascii="Tahoma" w:hAnsi="Tahoma" w:cs="Tahoma"/>
        </w:rPr>
        <w:t xml:space="preserve">  You will need experts.  You probably know who some of them are already.  Your high-speed early adopters.  Ask around.  Find them.  You cannot do this on your own and will have to rely on your clinical champion community to help you with the communication and change management.  </w:t>
      </w:r>
    </w:p>
    <w:p w14:paraId="58310877" w14:textId="58A7AA23" w:rsidR="004F3142" w:rsidRDefault="004F3142" w:rsidP="00EE1692">
      <w:pPr>
        <w:pStyle w:val="ListParagraph"/>
        <w:numPr>
          <w:ilvl w:val="0"/>
          <w:numId w:val="1"/>
        </w:numPr>
        <w:rPr>
          <w:rFonts w:ascii="Tahoma" w:hAnsi="Tahoma" w:cs="Tahoma"/>
        </w:rPr>
      </w:pPr>
      <w:r>
        <w:rPr>
          <w:rFonts w:ascii="Tahoma" w:hAnsi="Tahoma" w:cs="Tahoma"/>
          <w:u w:val="single"/>
        </w:rPr>
        <w:t>Be an advocate</w:t>
      </w:r>
      <w:r w:rsidRPr="004F3142">
        <w:rPr>
          <w:rFonts w:ascii="Tahoma" w:hAnsi="Tahoma" w:cs="Tahoma"/>
        </w:rPr>
        <w:t>.</w:t>
      </w:r>
      <w:r>
        <w:rPr>
          <w:rFonts w:ascii="Tahoma" w:hAnsi="Tahoma" w:cs="Tahoma"/>
        </w:rPr>
        <w:t xml:space="preserve">  Although I’ve touched on this throughout these skills, I think this is imperative.  You are the best advocate for your staff when it comes to the application of technology.  Many of the above steps are aimed at helping you be an effective advocate.  If you are an eternal pessimist, resist </w:t>
      </w:r>
      <w:r w:rsidR="006D32C2">
        <w:rPr>
          <w:rFonts w:ascii="Tahoma" w:hAnsi="Tahoma" w:cs="Tahoma"/>
        </w:rPr>
        <w:t xml:space="preserve">care variation reduction, ignore analytics, and refuse to evaluate new ways for care delivery – you will not be effective.  If you are not an expert, communicate poorly, or fail to understand the tactical requirements – you won’t be effective either.  Advocate for your staff.  Advocate for your patients.  Advocate for DHA.  Advocate for MHS GENESIS.  </w:t>
      </w:r>
    </w:p>
    <w:p w14:paraId="734DE613" w14:textId="4DA00559" w:rsidR="00EE1692" w:rsidRPr="00E27225" w:rsidRDefault="00E27225" w:rsidP="00E27225">
      <w:pPr>
        <w:rPr>
          <w:rFonts w:ascii="Tahoma" w:hAnsi="Tahoma" w:cs="Tahoma"/>
          <w:b/>
        </w:rPr>
      </w:pPr>
      <w:r>
        <w:rPr>
          <w:rFonts w:ascii="Tahoma" w:hAnsi="Tahoma" w:cs="Tahoma"/>
          <w:b/>
        </w:rPr>
        <w:t xml:space="preserve">COMING </w:t>
      </w:r>
      <w:r w:rsidRPr="00E27225">
        <w:rPr>
          <w:rFonts w:ascii="Tahoma" w:hAnsi="Tahoma" w:cs="Tahoma"/>
          <w:b/>
        </w:rPr>
        <w:t xml:space="preserve">NEXT WEEK:  </w:t>
      </w:r>
      <w:r w:rsidRPr="00E27225">
        <w:rPr>
          <w:rFonts w:ascii="Tahoma" w:hAnsi="Tahoma" w:cs="Tahoma"/>
          <w:u w:val="single"/>
        </w:rPr>
        <w:t>What the heck is this “ISC” thing and why should I care?</w:t>
      </w:r>
    </w:p>
    <w:p w14:paraId="73013B51" w14:textId="34C3910A" w:rsidR="0086129F" w:rsidRDefault="0086129F" w:rsidP="00E27225">
      <w:pPr>
        <w:rPr>
          <w:rFonts w:ascii="Tahoma" w:hAnsi="Tahoma" w:cs="Tahoma"/>
          <w:sz w:val="21"/>
          <w:szCs w:val="21"/>
        </w:rPr>
      </w:pPr>
      <w:bookmarkStart w:id="0" w:name="_GoBack"/>
      <w:bookmarkEnd w:id="0"/>
      <w:r w:rsidRPr="00E27225">
        <w:rPr>
          <w:rFonts w:ascii="Tahoma" w:hAnsi="Tahoma" w:cs="Tahoma"/>
          <w:b/>
          <w:sz w:val="21"/>
          <w:szCs w:val="21"/>
        </w:rPr>
        <w:t>GENESIS 101:</w:t>
      </w:r>
      <w:r w:rsidR="00E27225" w:rsidRPr="00E27225">
        <w:rPr>
          <w:rFonts w:ascii="Tahoma" w:hAnsi="Tahoma" w:cs="Tahoma"/>
          <w:b/>
          <w:sz w:val="21"/>
          <w:szCs w:val="21"/>
        </w:rPr>
        <w:t xml:space="preserve"> TIPS, TRICKS, AND THINGS WE LIKE.</w:t>
      </w:r>
      <w:r w:rsidR="00E27225">
        <w:rPr>
          <w:rFonts w:ascii="Tahoma" w:hAnsi="Tahoma" w:cs="Tahoma"/>
          <w:sz w:val="21"/>
          <w:szCs w:val="21"/>
        </w:rPr>
        <w:t xml:space="preserve">   </w:t>
      </w:r>
      <w:r w:rsidR="00E27225" w:rsidRPr="00E27225">
        <w:rPr>
          <w:rFonts w:ascii="Tahoma" w:hAnsi="Tahoma" w:cs="Tahoma"/>
          <w:sz w:val="21"/>
          <w:szCs w:val="21"/>
        </w:rPr>
        <w:t>MH</w:t>
      </w:r>
      <w:r w:rsidRPr="00E27225">
        <w:rPr>
          <w:rFonts w:ascii="Tahoma" w:hAnsi="Tahoma" w:cs="Tahoma"/>
          <w:sz w:val="21"/>
          <w:szCs w:val="21"/>
        </w:rPr>
        <w:t xml:space="preserve">S GENESIS runs on MEDCOI (the </w:t>
      </w:r>
      <w:proofErr w:type="spellStart"/>
      <w:r w:rsidRPr="00E27225">
        <w:rPr>
          <w:rFonts w:ascii="Tahoma" w:hAnsi="Tahoma" w:cs="Tahoma"/>
          <w:sz w:val="21"/>
          <w:szCs w:val="21"/>
        </w:rPr>
        <w:t>MEDical</w:t>
      </w:r>
      <w:proofErr w:type="spellEnd"/>
      <w:r w:rsidRPr="00E27225">
        <w:rPr>
          <w:rFonts w:ascii="Tahoma" w:hAnsi="Tahoma" w:cs="Tahoma"/>
          <w:sz w:val="21"/>
          <w:szCs w:val="21"/>
        </w:rPr>
        <w:t xml:space="preserve"> Community </w:t>
      </w:r>
      <w:proofErr w:type="gramStart"/>
      <w:r w:rsidRPr="00E27225">
        <w:rPr>
          <w:rFonts w:ascii="Tahoma" w:hAnsi="Tahoma" w:cs="Tahoma"/>
          <w:sz w:val="21"/>
          <w:szCs w:val="21"/>
        </w:rPr>
        <w:t>Of</w:t>
      </w:r>
      <w:proofErr w:type="gramEnd"/>
      <w:r w:rsidRPr="00E27225">
        <w:rPr>
          <w:rFonts w:ascii="Tahoma" w:hAnsi="Tahoma" w:cs="Tahoma"/>
          <w:sz w:val="21"/>
          <w:szCs w:val="21"/>
        </w:rPr>
        <w:t xml:space="preserve"> Interest) which is a shared network between all DHA sites.  Once you are on the MEDCOI, you have access to any access point connected to that network.  So an issued laptop at one facility can seamlessly connect to any other </w:t>
      </w:r>
      <w:r w:rsidR="00555E89" w:rsidRPr="00E27225">
        <w:rPr>
          <w:rFonts w:ascii="Tahoma" w:hAnsi="Tahoma" w:cs="Tahoma"/>
          <w:sz w:val="21"/>
          <w:szCs w:val="21"/>
        </w:rPr>
        <w:t xml:space="preserve">facility that has already made the switch to MEDCOI.  My laptop has been connected at Madigan, Fairchild, Bremerton, Oak Harbor, and CALMED so far – without doing anything.  </w:t>
      </w:r>
      <w:r w:rsidRPr="00E27225">
        <w:rPr>
          <w:rFonts w:ascii="Tahoma" w:hAnsi="Tahoma" w:cs="Tahoma"/>
          <w:sz w:val="21"/>
          <w:szCs w:val="21"/>
        </w:rPr>
        <w:t xml:space="preserve">   </w:t>
      </w:r>
    </w:p>
    <w:p w14:paraId="585BB7BE" w14:textId="776FAA81" w:rsidR="00E27225" w:rsidRPr="00E27225" w:rsidRDefault="00E27225" w:rsidP="00E27225">
      <w:pPr>
        <w:rPr>
          <w:rFonts w:ascii="Tahoma" w:hAnsi="Tahoma" w:cs="Tahoma"/>
          <w:b/>
          <w:sz w:val="21"/>
          <w:szCs w:val="21"/>
        </w:rPr>
      </w:pPr>
      <w:r w:rsidRPr="00E27225">
        <w:rPr>
          <w:rFonts w:ascii="Tahoma" w:hAnsi="Tahoma" w:cs="Tahoma"/>
          <w:b/>
          <w:sz w:val="21"/>
          <w:szCs w:val="21"/>
        </w:rPr>
        <w:t xml:space="preserve">ALSO COMING SOON: </w:t>
      </w:r>
      <w:r w:rsidRPr="00E27225">
        <w:rPr>
          <w:rFonts w:ascii="Tahoma" w:hAnsi="Tahoma" w:cs="Tahoma"/>
          <w:sz w:val="21"/>
          <w:szCs w:val="21"/>
        </w:rPr>
        <w:t>GENESIS</w:t>
      </w:r>
      <w:r>
        <w:rPr>
          <w:rFonts w:ascii="Tahoma" w:hAnsi="Tahoma" w:cs="Tahoma"/>
          <w:sz w:val="21"/>
          <w:szCs w:val="21"/>
        </w:rPr>
        <w:t xml:space="preserve"> top A</w:t>
      </w:r>
      <w:r w:rsidR="00D65B0B">
        <w:rPr>
          <w:rFonts w:ascii="Tahoma" w:hAnsi="Tahoma" w:cs="Tahoma"/>
          <w:sz w:val="21"/>
          <w:szCs w:val="21"/>
        </w:rPr>
        <w:t xml:space="preserve">F issues.  We are working with the current CMIOs to try to get additional information on issues that continue to cause struggles. </w:t>
      </w:r>
    </w:p>
    <w:sectPr w:rsidR="00E27225" w:rsidRPr="00E27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E7955"/>
    <w:multiLevelType w:val="hybridMultilevel"/>
    <w:tmpl w:val="AF443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63769"/>
    <w:multiLevelType w:val="hybridMultilevel"/>
    <w:tmpl w:val="1F4C0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gECA2MjcwNjMzNDYyUdpeDU4uLM/DyQAqNaAG3RnHgsAAAA"/>
  </w:docVars>
  <w:rsids>
    <w:rsidRoot w:val="00CC0BC4"/>
    <w:rsid w:val="00006F0A"/>
    <w:rsid w:val="00025AA8"/>
    <w:rsid w:val="000A6AAC"/>
    <w:rsid w:val="000B5445"/>
    <w:rsid w:val="0011398B"/>
    <w:rsid w:val="00141250"/>
    <w:rsid w:val="00212430"/>
    <w:rsid w:val="002576E3"/>
    <w:rsid w:val="00306130"/>
    <w:rsid w:val="00340BD5"/>
    <w:rsid w:val="00382258"/>
    <w:rsid w:val="0046605E"/>
    <w:rsid w:val="004F3142"/>
    <w:rsid w:val="0053427F"/>
    <w:rsid w:val="00555E89"/>
    <w:rsid w:val="005B2642"/>
    <w:rsid w:val="005D68AC"/>
    <w:rsid w:val="00603541"/>
    <w:rsid w:val="00634645"/>
    <w:rsid w:val="00647CAA"/>
    <w:rsid w:val="006A5BDD"/>
    <w:rsid w:val="006D022B"/>
    <w:rsid w:val="006D32C2"/>
    <w:rsid w:val="007808A6"/>
    <w:rsid w:val="007A32CD"/>
    <w:rsid w:val="00826DB4"/>
    <w:rsid w:val="008276B6"/>
    <w:rsid w:val="00837227"/>
    <w:rsid w:val="0086129F"/>
    <w:rsid w:val="008948B7"/>
    <w:rsid w:val="008C6DF8"/>
    <w:rsid w:val="009A3B4E"/>
    <w:rsid w:val="009B68F8"/>
    <w:rsid w:val="00A32B6D"/>
    <w:rsid w:val="00AF206C"/>
    <w:rsid w:val="00B47EDA"/>
    <w:rsid w:val="00BE0EC6"/>
    <w:rsid w:val="00CC0BC4"/>
    <w:rsid w:val="00D41316"/>
    <w:rsid w:val="00D65B0B"/>
    <w:rsid w:val="00E0363E"/>
    <w:rsid w:val="00E27225"/>
    <w:rsid w:val="00E3310C"/>
    <w:rsid w:val="00EE1692"/>
    <w:rsid w:val="00F766B1"/>
    <w:rsid w:val="00FD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8BED6"/>
  <w15:chartTrackingRefBased/>
  <w15:docId w15:val="{C62433F9-77EE-4E19-B72F-967528C4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EC6"/>
  </w:style>
  <w:style w:type="paragraph" w:styleId="Heading1">
    <w:name w:val="heading 1"/>
    <w:basedOn w:val="Normal"/>
    <w:next w:val="Normal"/>
    <w:link w:val="Heading1Char"/>
    <w:uiPriority w:val="9"/>
    <w:qFormat/>
    <w:rsid w:val="00826DB4"/>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26DB4"/>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DB4"/>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26DB4"/>
    <w:rPr>
      <w:rFonts w:asciiTheme="majorHAnsi" w:eastAsiaTheme="majorEastAsia" w:hAnsiTheme="majorHAnsi" w:cstheme="majorBidi"/>
      <w:sz w:val="26"/>
      <w:szCs w:val="26"/>
    </w:rPr>
  </w:style>
  <w:style w:type="paragraph" w:styleId="ListParagraph">
    <w:name w:val="List Paragraph"/>
    <w:basedOn w:val="Normal"/>
    <w:uiPriority w:val="34"/>
    <w:qFormat/>
    <w:rsid w:val="00382258"/>
    <w:pPr>
      <w:ind w:left="720"/>
      <w:contextualSpacing/>
    </w:pPr>
  </w:style>
  <w:style w:type="character" w:styleId="Hyperlink">
    <w:name w:val="Hyperlink"/>
    <w:basedOn w:val="DefaultParagraphFont"/>
    <w:uiPriority w:val="99"/>
    <w:semiHidden/>
    <w:unhideWhenUsed/>
    <w:rsid w:val="000A6A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br.org/2012/07/cultural-change-that-stick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Toth</dc:creator>
  <cp:keywords/>
  <dc:description/>
  <cp:lastModifiedBy>TOTH.WILLIAM.R.MIL.1240479644</cp:lastModifiedBy>
  <cp:revision>2</cp:revision>
  <dcterms:created xsi:type="dcterms:W3CDTF">2020-02-04T17:07:00Z</dcterms:created>
  <dcterms:modified xsi:type="dcterms:W3CDTF">2020-02-04T17:07:00Z</dcterms:modified>
</cp:coreProperties>
</file>