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B8" w:rsidRPr="00377CCB" w:rsidRDefault="009B62B8" w:rsidP="009B62B8">
      <w:pPr>
        <w:autoSpaceDE w:val="0"/>
        <w:autoSpaceDN w:val="0"/>
        <w:adjustRightInd w:val="0"/>
        <w:spacing w:after="0" w:line="240" w:lineRule="auto"/>
        <w:ind w:left="360"/>
        <w:rPr>
          <w:rFonts w:ascii="Times New Roman" w:hAnsi="Times New Roman" w:cs="Times New Roman"/>
          <w:b/>
          <w:sz w:val="24"/>
          <w:szCs w:val="24"/>
        </w:rPr>
      </w:pPr>
      <w:r w:rsidRPr="00377CCB">
        <w:rPr>
          <w:rFonts w:ascii="Times New Roman" w:hAnsi="Times New Roman" w:cs="Times New Roman"/>
          <w:b/>
          <w:sz w:val="24"/>
          <w:szCs w:val="24"/>
        </w:rPr>
        <w:t>Establishing the BUMED CMIO</w:t>
      </w:r>
    </w:p>
    <w:p w:rsidR="009B62B8" w:rsidRDefault="009B62B8" w:rsidP="009B62B8">
      <w:pPr>
        <w:autoSpaceDE w:val="0"/>
        <w:autoSpaceDN w:val="0"/>
        <w:adjustRightInd w:val="0"/>
        <w:spacing w:after="0" w:line="240" w:lineRule="auto"/>
        <w:ind w:left="360"/>
        <w:rPr>
          <w:rFonts w:ascii="Times New Roman" w:hAnsi="Times New Roman" w:cs="Times New Roman"/>
          <w:sz w:val="24"/>
          <w:szCs w:val="24"/>
        </w:rPr>
      </w:pPr>
    </w:p>
    <w:p w:rsidR="009B62B8" w:rsidRPr="00377CCB" w:rsidRDefault="009B62B8" w:rsidP="009B62B8">
      <w:pPr>
        <w:autoSpaceDE w:val="0"/>
        <w:autoSpaceDN w:val="0"/>
        <w:adjustRightInd w:val="0"/>
        <w:spacing w:after="0" w:line="240" w:lineRule="auto"/>
        <w:ind w:left="360"/>
        <w:rPr>
          <w:rFonts w:ascii="Times New Roman" w:hAnsi="Times New Roman" w:cs="Times New Roman"/>
          <w:b/>
          <w:sz w:val="24"/>
          <w:szCs w:val="24"/>
        </w:rPr>
      </w:pPr>
      <w:r w:rsidRPr="00377CCB">
        <w:rPr>
          <w:rFonts w:ascii="Times New Roman" w:hAnsi="Times New Roman" w:cs="Times New Roman"/>
          <w:b/>
          <w:sz w:val="24"/>
          <w:szCs w:val="24"/>
        </w:rPr>
        <w:t>Problem Statement</w:t>
      </w:r>
    </w:p>
    <w:p w:rsidR="009B62B8" w:rsidRPr="009B62B8" w:rsidRDefault="009B62B8" w:rsidP="009B62B8">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IM/IT support of t</w:t>
      </w:r>
      <w:r w:rsidR="00DA6934">
        <w:rPr>
          <w:rFonts w:ascii="Times New Roman" w:hAnsi="Times New Roman" w:cs="Times New Roman"/>
          <w:sz w:val="24"/>
          <w:szCs w:val="24"/>
        </w:rPr>
        <w:t>he medical mission is fractured and personality dependent</w:t>
      </w:r>
    </w:p>
    <w:p w:rsidR="009B62B8" w:rsidRPr="009B62B8" w:rsidRDefault="009B62B8" w:rsidP="009B62B8">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IM/IT support for clinical needs occurs in CIO</w:t>
      </w:r>
      <w:r w:rsidR="00760A53">
        <w:rPr>
          <w:rFonts w:ascii="Times New Roman" w:hAnsi="Times New Roman" w:cs="Times New Roman"/>
          <w:sz w:val="24"/>
          <w:szCs w:val="24"/>
        </w:rPr>
        <w:t xml:space="preserve">, NMSC </w:t>
      </w:r>
      <w:r w:rsidRPr="009B62B8">
        <w:rPr>
          <w:rFonts w:ascii="Times New Roman" w:hAnsi="Times New Roman" w:cs="Times New Roman"/>
          <w:sz w:val="24"/>
          <w:szCs w:val="24"/>
        </w:rPr>
        <w:t xml:space="preserve">and </w:t>
      </w:r>
      <w:r w:rsidR="00760A53">
        <w:rPr>
          <w:rFonts w:ascii="Times New Roman" w:hAnsi="Times New Roman" w:cs="Times New Roman"/>
          <w:sz w:val="24"/>
          <w:szCs w:val="24"/>
        </w:rPr>
        <w:t>M3/5</w:t>
      </w:r>
      <w:r w:rsidRPr="009B62B8">
        <w:rPr>
          <w:rFonts w:ascii="Times New Roman" w:hAnsi="Times New Roman" w:cs="Times New Roman"/>
          <w:sz w:val="24"/>
          <w:szCs w:val="24"/>
        </w:rPr>
        <w:t xml:space="preserve"> without any single integrator (multiple belly-buttons)</w:t>
      </w:r>
    </w:p>
    <w:p w:rsidR="009B62B8" w:rsidRPr="009B62B8" w:rsidRDefault="009B62B8" w:rsidP="009B62B8">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Functional proponency for AHLTA</w:t>
      </w:r>
      <w:r w:rsidR="00760A53">
        <w:rPr>
          <w:rFonts w:ascii="Times New Roman" w:hAnsi="Times New Roman" w:cs="Times New Roman"/>
          <w:sz w:val="24"/>
          <w:szCs w:val="24"/>
        </w:rPr>
        <w:t>/Essentris</w:t>
      </w:r>
      <w:r w:rsidRPr="009B62B8">
        <w:rPr>
          <w:rFonts w:ascii="Times New Roman" w:hAnsi="Times New Roman" w:cs="Times New Roman"/>
          <w:sz w:val="24"/>
          <w:szCs w:val="24"/>
        </w:rPr>
        <w:t xml:space="preserve"> is often unclear</w:t>
      </w:r>
      <w:r w:rsidR="00DA6934">
        <w:rPr>
          <w:rFonts w:ascii="Times New Roman" w:hAnsi="Times New Roman" w:cs="Times New Roman"/>
          <w:sz w:val="24"/>
          <w:szCs w:val="24"/>
        </w:rPr>
        <w:t>…is it M3/5, CIO Office or is it NMSC</w:t>
      </w:r>
    </w:p>
    <w:p w:rsidR="009B62B8" w:rsidRDefault="009B62B8" w:rsidP="009B62B8">
      <w:pPr>
        <w:autoSpaceDE w:val="0"/>
        <w:autoSpaceDN w:val="0"/>
        <w:adjustRightInd w:val="0"/>
        <w:spacing w:after="0" w:line="240" w:lineRule="auto"/>
        <w:ind w:left="360"/>
        <w:rPr>
          <w:rFonts w:ascii="Times New Roman" w:hAnsi="Times New Roman" w:cs="Times New Roman"/>
          <w:sz w:val="24"/>
          <w:szCs w:val="24"/>
        </w:rPr>
      </w:pPr>
    </w:p>
    <w:p w:rsidR="009B62B8" w:rsidRPr="009B62B8" w:rsidRDefault="00DA6934" w:rsidP="009B62B8">
      <w:pPr>
        <w:autoSpaceDE w:val="0"/>
        <w:autoSpaceDN w:val="0"/>
        <w:adjustRightInd w:val="0"/>
        <w:spacing w:after="0" w:line="240" w:lineRule="auto"/>
        <w:ind w:left="360"/>
        <w:rPr>
          <w:rFonts w:ascii="Times New Roman" w:hAnsi="Times New Roman" w:cs="Times New Roman"/>
          <w:sz w:val="24"/>
          <w:szCs w:val="24"/>
        </w:rPr>
      </w:pPr>
      <w:r w:rsidRPr="00377CCB">
        <w:rPr>
          <w:rFonts w:ascii="Times New Roman" w:hAnsi="Times New Roman" w:cs="Times New Roman"/>
          <w:b/>
          <w:sz w:val="24"/>
          <w:szCs w:val="24"/>
        </w:rPr>
        <w:t xml:space="preserve">CMIO Roles/Responsibilities </w:t>
      </w:r>
      <w:r w:rsidR="009B62B8" w:rsidRPr="00377CCB">
        <w:rPr>
          <w:rFonts w:ascii="Times New Roman" w:hAnsi="Times New Roman" w:cs="Times New Roman"/>
          <w:b/>
          <w:sz w:val="24"/>
          <w:szCs w:val="24"/>
        </w:rPr>
        <w:br/>
      </w:r>
      <w:r w:rsidR="009B62B8" w:rsidRPr="009B62B8">
        <w:rPr>
          <w:rFonts w:ascii="Times New Roman" w:hAnsi="Times New Roman" w:cs="Times New Roman"/>
          <w:sz w:val="24"/>
          <w:szCs w:val="24"/>
        </w:rPr>
        <w:t>(General)</w:t>
      </w:r>
    </w:p>
    <w:p w:rsidR="009B62B8" w:rsidRPr="009B62B8" w:rsidRDefault="009B62B8" w:rsidP="009B62B8">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Leader of information-based change in clinical processes (BPR)</w:t>
      </w:r>
    </w:p>
    <w:p w:rsidR="009B62B8" w:rsidRPr="009B62B8" w:rsidRDefault="009B62B8" w:rsidP="009B62B8">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Liaison between the medical staff, IT and senior leadership</w:t>
      </w:r>
    </w:p>
    <w:p w:rsidR="009B62B8" w:rsidRPr="009B62B8" w:rsidRDefault="009B62B8" w:rsidP="009B62B8">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Participates in the planning, selection, implementation and performance assessment of clinical IT</w:t>
      </w:r>
    </w:p>
    <w:p w:rsidR="009B62B8" w:rsidRPr="009B62B8" w:rsidRDefault="009B62B8" w:rsidP="009B62B8">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Assists in the development of training programs for clinicians on clinical systems</w:t>
      </w:r>
    </w:p>
    <w:p w:rsidR="009B62B8" w:rsidRPr="009B62B8" w:rsidRDefault="009B62B8" w:rsidP="009B62B8">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Assists in reaching mutually accepted goals for clinical IT systems</w:t>
      </w:r>
    </w:p>
    <w:p w:rsidR="009B62B8" w:rsidRPr="009B62B8" w:rsidRDefault="009B62B8" w:rsidP="009B62B8">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Develops strategic plans regarding IM and clinical IT</w:t>
      </w:r>
    </w:p>
    <w:p w:rsidR="009B62B8" w:rsidRPr="009B62B8" w:rsidRDefault="009B62B8" w:rsidP="009B62B8">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Manages the expectations of end-users</w:t>
      </w:r>
    </w:p>
    <w:p w:rsidR="009B62B8" w:rsidRPr="009B62B8" w:rsidRDefault="009B62B8" w:rsidP="009B62B8">
      <w:pPr>
        <w:autoSpaceDE w:val="0"/>
        <w:autoSpaceDN w:val="0"/>
        <w:adjustRightInd w:val="0"/>
        <w:spacing w:after="0" w:line="240" w:lineRule="auto"/>
        <w:ind w:left="1485"/>
        <w:rPr>
          <w:rFonts w:ascii="Times New Roman" w:hAnsi="Times New Roman" w:cs="Times New Roman"/>
          <w:sz w:val="24"/>
          <w:szCs w:val="24"/>
        </w:rPr>
      </w:pPr>
    </w:p>
    <w:p w:rsidR="009B62B8" w:rsidRPr="009B62B8" w:rsidRDefault="009B62B8" w:rsidP="009B62B8">
      <w:pPr>
        <w:autoSpaceDE w:val="0"/>
        <w:autoSpaceDN w:val="0"/>
        <w:adjustRightInd w:val="0"/>
        <w:spacing w:after="0" w:line="240" w:lineRule="auto"/>
        <w:ind w:left="360"/>
        <w:jc w:val="right"/>
        <w:rPr>
          <w:rFonts w:ascii="Times New Roman" w:hAnsi="Times New Roman" w:cs="Times New Roman"/>
          <w:sz w:val="24"/>
          <w:szCs w:val="24"/>
        </w:rPr>
      </w:pPr>
      <w:r w:rsidRPr="009B62B8">
        <w:rPr>
          <w:rFonts w:ascii="Times New Roman" w:hAnsi="Times New Roman" w:cs="Times New Roman"/>
          <w:sz w:val="24"/>
          <w:szCs w:val="24"/>
        </w:rPr>
        <w:t>The Changing Role of the CMIO</w:t>
      </w:r>
    </w:p>
    <w:p w:rsidR="009B62B8" w:rsidRPr="009B62B8" w:rsidRDefault="009B62B8" w:rsidP="009B62B8">
      <w:pPr>
        <w:autoSpaceDE w:val="0"/>
        <w:autoSpaceDN w:val="0"/>
        <w:adjustRightInd w:val="0"/>
        <w:spacing w:after="0" w:line="240" w:lineRule="auto"/>
        <w:ind w:left="360"/>
        <w:jc w:val="right"/>
        <w:rPr>
          <w:rFonts w:ascii="Times New Roman" w:hAnsi="Times New Roman" w:cs="Times New Roman"/>
          <w:i/>
          <w:iCs/>
          <w:sz w:val="24"/>
          <w:szCs w:val="24"/>
        </w:rPr>
      </w:pPr>
      <w:r w:rsidRPr="009B62B8">
        <w:rPr>
          <w:rFonts w:ascii="Times New Roman" w:hAnsi="Times New Roman" w:cs="Times New Roman"/>
          <w:i/>
          <w:iCs/>
          <w:sz w:val="24"/>
          <w:szCs w:val="24"/>
        </w:rPr>
        <w:t>Hospitals &amp; Health Networks</w:t>
      </w:r>
    </w:p>
    <w:p w:rsidR="009B62B8" w:rsidRPr="009B62B8" w:rsidRDefault="009B62B8" w:rsidP="009B62B8">
      <w:pPr>
        <w:autoSpaceDE w:val="0"/>
        <w:autoSpaceDN w:val="0"/>
        <w:adjustRightInd w:val="0"/>
        <w:spacing w:after="0" w:line="240" w:lineRule="auto"/>
        <w:ind w:left="360"/>
        <w:jc w:val="right"/>
        <w:rPr>
          <w:rFonts w:ascii="Times New Roman" w:hAnsi="Times New Roman" w:cs="Times New Roman"/>
          <w:sz w:val="24"/>
          <w:szCs w:val="24"/>
        </w:rPr>
      </w:pPr>
      <w:r w:rsidRPr="009B62B8">
        <w:rPr>
          <w:rFonts w:ascii="Times New Roman" w:hAnsi="Times New Roman" w:cs="Times New Roman"/>
          <w:sz w:val="24"/>
          <w:szCs w:val="24"/>
        </w:rPr>
        <w:t>February 2008</w:t>
      </w: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377CCB">
        <w:rPr>
          <w:rFonts w:ascii="Times New Roman" w:hAnsi="Times New Roman" w:cs="Times New Roman"/>
          <w:b/>
          <w:sz w:val="24"/>
          <w:szCs w:val="24"/>
        </w:rPr>
        <w:t xml:space="preserve">CMIO Roles/Responsibilities </w:t>
      </w:r>
      <w:r w:rsidRPr="00377CCB">
        <w:rPr>
          <w:rFonts w:ascii="Times New Roman" w:hAnsi="Times New Roman" w:cs="Times New Roman"/>
          <w:b/>
          <w:sz w:val="24"/>
          <w:szCs w:val="24"/>
        </w:rPr>
        <w:br/>
      </w:r>
      <w:r w:rsidRPr="009B62B8">
        <w:rPr>
          <w:rFonts w:ascii="Times New Roman" w:hAnsi="Times New Roman" w:cs="Times New Roman"/>
          <w:sz w:val="24"/>
          <w:szCs w:val="24"/>
        </w:rPr>
        <w:t>(General)</w:t>
      </w:r>
    </w:p>
    <w:p w:rsidR="009B62B8" w:rsidRPr="009B62B8" w:rsidRDefault="009B62B8" w:rsidP="009B62B8">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Ensures clinician input on technology development</w:t>
      </w:r>
    </w:p>
    <w:p w:rsidR="009B62B8" w:rsidRPr="009B62B8" w:rsidRDefault="009B62B8" w:rsidP="009B62B8">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Helps drive how new technology can improve clinical outcomes</w:t>
      </w:r>
    </w:p>
    <w:p w:rsidR="009B62B8" w:rsidRPr="009B62B8" w:rsidRDefault="009B62B8" w:rsidP="009B62B8">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Works directly with both technologists and clinicians to ensure optimal clinical information systems and corresponding business processes are developed</w:t>
      </w:r>
    </w:p>
    <w:p w:rsidR="009B62B8" w:rsidRPr="009B62B8" w:rsidRDefault="009B62B8" w:rsidP="009B62B8">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Supports the medical delivery of healthcare through technology</w:t>
      </w:r>
    </w:p>
    <w:p w:rsidR="009B62B8" w:rsidRPr="009B62B8" w:rsidRDefault="009B62B8" w:rsidP="009B62B8">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Optimizes clinical design, data standards and clinical architecture</w:t>
      </w:r>
    </w:p>
    <w:p w:rsidR="009B62B8" w:rsidRPr="009B62B8" w:rsidRDefault="009B62B8" w:rsidP="009B62B8">
      <w:pPr>
        <w:autoSpaceDE w:val="0"/>
        <w:autoSpaceDN w:val="0"/>
        <w:adjustRightInd w:val="0"/>
        <w:spacing w:after="0" w:line="240" w:lineRule="auto"/>
        <w:ind w:left="360"/>
        <w:jc w:val="right"/>
        <w:rPr>
          <w:rFonts w:ascii="Times New Roman" w:hAnsi="Times New Roman" w:cs="Times New Roman"/>
          <w:sz w:val="24"/>
          <w:szCs w:val="24"/>
        </w:rPr>
      </w:pPr>
      <w:r w:rsidRPr="009B62B8">
        <w:rPr>
          <w:rFonts w:ascii="Times New Roman" w:hAnsi="Times New Roman" w:cs="Times New Roman"/>
          <w:sz w:val="24"/>
          <w:szCs w:val="24"/>
        </w:rPr>
        <w:t>Gartner, multiple articles</w:t>
      </w:r>
    </w:p>
    <w:p w:rsidR="009B62B8" w:rsidRPr="00377CCB" w:rsidRDefault="009B62B8" w:rsidP="009B62B8">
      <w:pPr>
        <w:autoSpaceDE w:val="0"/>
        <w:autoSpaceDN w:val="0"/>
        <w:adjustRightInd w:val="0"/>
        <w:spacing w:after="0" w:line="240" w:lineRule="auto"/>
        <w:ind w:left="360"/>
        <w:rPr>
          <w:rFonts w:ascii="Times New Roman" w:hAnsi="Times New Roman" w:cs="Times New Roman"/>
          <w:b/>
          <w:sz w:val="24"/>
          <w:szCs w:val="24"/>
        </w:rPr>
      </w:pPr>
      <w:r w:rsidRPr="00377CCB">
        <w:rPr>
          <w:rFonts w:ascii="Times New Roman" w:hAnsi="Times New Roman" w:cs="Times New Roman"/>
          <w:b/>
          <w:sz w:val="24"/>
          <w:szCs w:val="24"/>
        </w:rPr>
        <w:t>Facts for All COA’s</w:t>
      </w:r>
    </w:p>
    <w:p w:rsidR="009B62B8" w:rsidRPr="009B62B8" w:rsidRDefault="009B62B8" w:rsidP="009B62B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The CMIO must be physically located at BUMED</w:t>
      </w:r>
    </w:p>
    <w:p w:rsidR="009B62B8" w:rsidRPr="009B62B8" w:rsidRDefault="009B62B8" w:rsidP="009B62B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CMIO works closely with and receives support from CIO and </w:t>
      </w:r>
      <w:r>
        <w:rPr>
          <w:rFonts w:ascii="Times New Roman" w:hAnsi="Times New Roman" w:cs="Times New Roman"/>
          <w:sz w:val="24"/>
          <w:szCs w:val="24"/>
        </w:rPr>
        <w:t>M3/5</w:t>
      </w:r>
      <w:r w:rsidRPr="009B62B8">
        <w:rPr>
          <w:rFonts w:ascii="Times New Roman" w:hAnsi="Times New Roman" w:cs="Times New Roman"/>
          <w:sz w:val="24"/>
          <w:szCs w:val="24"/>
        </w:rPr>
        <w:t xml:space="preserve"> while also providing direct support to both </w:t>
      </w:r>
    </w:p>
    <w:p w:rsidR="009B62B8" w:rsidRPr="009B62B8" w:rsidRDefault="009B62B8" w:rsidP="009B62B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Three distinct roles must be assigned</w:t>
      </w:r>
    </w:p>
    <w:p w:rsidR="009B62B8" w:rsidRPr="009B62B8" w:rsidRDefault="009B62B8" w:rsidP="009B62B8">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CMIO</w:t>
      </w:r>
    </w:p>
    <w:p w:rsidR="009B62B8" w:rsidRPr="009B62B8" w:rsidRDefault="009B62B8" w:rsidP="009B62B8">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Project Manager, Enterprise Implementation</w:t>
      </w:r>
      <w:r w:rsidR="00DA6934">
        <w:rPr>
          <w:rFonts w:ascii="Times New Roman" w:hAnsi="Times New Roman" w:cs="Times New Roman"/>
          <w:sz w:val="24"/>
          <w:szCs w:val="24"/>
        </w:rPr>
        <w:t xml:space="preserve"> (currently NAVMISSA)</w:t>
      </w:r>
    </w:p>
    <w:p w:rsidR="009B62B8" w:rsidRPr="009B62B8" w:rsidRDefault="009B62B8" w:rsidP="009B62B8">
      <w:pPr>
        <w:pStyle w:val="ListParagraph"/>
        <w:numPr>
          <w:ilvl w:val="1"/>
          <w:numId w:val="1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Functional Lead, AHLTA, and other clinical systems</w:t>
      </w:r>
      <w:r w:rsidR="00DA6934">
        <w:rPr>
          <w:rFonts w:ascii="Times New Roman" w:hAnsi="Times New Roman" w:cs="Times New Roman"/>
          <w:sz w:val="24"/>
          <w:szCs w:val="24"/>
        </w:rPr>
        <w:t xml:space="preserve"> (currently M3/5 CI – Clinical Informatics) </w:t>
      </w:r>
    </w:p>
    <w:p w:rsidR="009B62B8" w:rsidRPr="009B62B8" w:rsidRDefault="009B62B8" w:rsidP="009B62B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Requires review of current contract actions and mission to ensure minimal overlap and best coverage of mission</w:t>
      </w:r>
    </w:p>
    <w:p w:rsidR="009B62B8" w:rsidRPr="009B62B8" w:rsidRDefault="009B62B8" w:rsidP="009B62B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Transition must assure continuity in current support relationships between CIO, </w:t>
      </w:r>
      <w:r w:rsidR="00760A53">
        <w:rPr>
          <w:rFonts w:ascii="Times New Roman" w:hAnsi="Times New Roman" w:cs="Times New Roman"/>
          <w:sz w:val="24"/>
          <w:szCs w:val="24"/>
        </w:rPr>
        <w:t>NMSC/</w:t>
      </w:r>
      <w:r>
        <w:rPr>
          <w:rFonts w:ascii="Times New Roman" w:hAnsi="Times New Roman" w:cs="Times New Roman"/>
          <w:sz w:val="24"/>
          <w:szCs w:val="24"/>
        </w:rPr>
        <w:t xml:space="preserve">NAVMISSA </w:t>
      </w:r>
      <w:r w:rsidRPr="009B62B8">
        <w:rPr>
          <w:rFonts w:ascii="Times New Roman" w:hAnsi="Times New Roman" w:cs="Times New Roman"/>
          <w:sz w:val="24"/>
          <w:szCs w:val="24"/>
        </w:rPr>
        <w:t xml:space="preserve">and </w:t>
      </w:r>
      <w:r>
        <w:rPr>
          <w:rFonts w:ascii="Times New Roman" w:hAnsi="Times New Roman" w:cs="Times New Roman"/>
          <w:sz w:val="24"/>
          <w:szCs w:val="24"/>
        </w:rPr>
        <w:t>M3/5</w:t>
      </w:r>
    </w:p>
    <w:p w:rsidR="009B62B8" w:rsidRDefault="009B62B8" w:rsidP="009B62B8">
      <w:pPr>
        <w:autoSpaceDE w:val="0"/>
        <w:autoSpaceDN w:val="0"/>
        <w:adjustRightInd w:val="0"/>
        <w:spacing w:after="0" w:line="240" w:lineRule="auto"/>
        <w:ind w:left="360"/>
        <w:rPr>
          <w:rFonts w:ascii="Times New Roman" w:hAnsi="Times New Roman" w:cs="Times New Roman"/>
          <w:sz w:val="24"/>
          <w:szCs w:val="24"/>
        </w:rPr>
      </w:pPr>
    </w:p>
    <w:p w:rsidR="009B62B8" w:rsidRPr="00377CCB" w:rsidRDefault="009B62B8" w:rsidP="009B62B8">
      <w:pPr>
        <w:autoSpaceDE w:val="0"/>
        <w:autoSpaceDN w:val="0"/>
        <w:adjustRightInd w:val="0"/>
        <w:spacing w:after="0" w:line="240" w:lineRule="auto"/>
        <w:ind w:left="360"/>
        <w:rPr>
          <w:rFonts w:ascii="Times New Roman" w:hAnsi="Times New Roman" w:cs="Times New Roman"/>
          <w:b/>
          <w:sz w:val="24"/>
          <w:szCs w:val="24"/>
        </w:rPr>
      </w:pPr>
      <w:r w:rsidRPr="00377CCB">
        <w:rPr>
          <w:rFonts w:ascii="Times New Roman" w:hAnsi="Times New Roman" w:cs="Times New Roman"/>
          <w:b/>
          <w:sz w:val="24"/>
          <w:szCs w:val="24"/>
        </w:rPr>
        <w:t>BUMED CMIO COA’s</w:t>
      </w:r>
    </w:p>
    <w:p w:rsidR="009B62B8" w:rsidRPr="009B62B8" w:rsidRDefault="009B62B8" w:rsidP="009B62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Criteria to Evaluate COA’s</w:t>
      </w:r>
    </w:p>
    <w:p w:rsidR="009B62B8" w:rsidRPr="009B62B8" w:rsidRDefault="009B62B8" w:rsidP="009B62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Unity of IM/IT effort in support of medical mission</w:t>
      </w:r>
    </w:p>
    <w:p w:rsidR="009B62B8" w:rsidRPr="009B62B8" w:rsidRDefault="009B62B8" w:rsidP="009B62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Unity of IM/IT vision, direction and control</w:t>
      </w:r>
    </w:p>
    <w:p w:rsidR="009B62B8" w:rsidRPr="009B62B8" w:rsidRDefault="009B62B8" w:rsidP="009B62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Unity of Resource Management</w:t>
      </w:r>
    </w:p>
    <w:p w:rsidR="009B62B8" w:rsidRPr="009B62B8" w:rsidRDefault="009B62B8" w:rsidP="009B62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Reduce gaps, overlaps and duplication</w:t>
      </w:r>
    </w:p>
    <w:p w:rsidR="009B62B8" w:rsidRPr="009B62B8" w:rsidRDefault="009B62B8" w:rsidP="009B62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Consistent message to MHS</w:t>
      </w:r>
    </w:p>
    <w:p w:rsidR="009B62B8" w:rsidRPr="009B62B8" w:rsidRDefault="009B62B8" w:rsidP="009B62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Medical functional alignment</w:t>
      </w:r>
    </w:p>
    <w:p w:rsidR="009B62B8" w:rsidRPr="009B62B8" w:rsidRDefault="009B62B8" w:rsidP="009B62B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Linkage to Inf</w:t>
      </w:r>
      <w:r w:rsidR="00DA6934">
        <w:rPr>
          <w:rFonts w:ascii="Times New Roman" w:hAnsi="Times New Roman" w:cs="Times New Roman"/>
          <w:sz w:val="24"/>
          <w:szCs w:val="24"/>
        </w:rPr>
        <w:t>o</w:t>
      </w:r>
      <w:r w:rsidRPr="009B62B8">
        <w:rPr>
          <w:rFonts w:ascii="Times New Roman" w:hAnsi="Times New Roman" w:cs="Times New Roman"/>
          <w:sz w:val="24"/>
          <w:szCs w:val="24"/>
        </w:rPr>
        <w:t>structure</w:t>
      </w:r>
      <w:r w:rsidR="00DA6934">
        <w:rPr>
          <w:rFonts w:ascii="Times New Roman" w:hAnsi="Times New Roman" w:cs="Times New Roman"/>
          <w:sz w:val="24"/>
          <w:szCs w:val="24"/>
        </w:rPr>
        <w:t xml:space="preserve"> (see definition below)</w:t>
      </w:r>
    </w:p>
    <w:p w:rsidR="009B62B8" w:rsidRDefault="009B62B8" w:rsidP="009B62B8">
      <w:pPr>
        <w:autoSpaceDE w:val="0"/>
        <w:autoSpaceDN w:val="0"/>
        <w:adjustRightInd w:val="0"/>
        <w:spacing w:after="0" w:line="240" w:lineRule="auto"/>
        <w:ind w:left="360"/>
        <w:rPr>
          <w:rFonts w:ascii="Times New Roman" w:hAnsi="Times New Roman" w:cs="Times New Roman"/>
          <w:sz w:val="24"/>
          <w:szCs w:val="24"/>
        </w:rPr>
      </w:pP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377CCB">
        <w:rPr>
          <w:rFonts w:ascii="Times New Roman" w:hAnsi="Times New Roman" w:cs="Times New Roman"/>
          <w:b/>
          <w:sz w:val="24"/>
          <w:szCs w:val="24"/>
        </w:rPr>
        <w:t>COA #</w:t>
      </w:r>
      <w:r w:rsidR="00760A53" w:rsidRPr="00377CCB">
        <w:rPr>
          <w:rFonts w:ascii="Times New Roman" w:hAnsi="Times New Roman" w:cs="Times New Roman"/>
          <w:b/>
          <w:sz w:val="24"/>
          <w:szCs w:val="24"/>
        </w:rPr>
        <w:t>1</w:t>
      </w:r>
      <w:r w:rsidR="00377CCB">
        <w:rPr>
          <w:rFonts w:ascii="Times New Roman" w:hAnsi="Times New Roman" w:cs="Times New Roman"/>
          <w:b/>
          <w:sz w:val="24"/>
          <w:szCs w:val="24"/>
        </w:rPr>
        <w:t xml:space="preserve"> </w:t>
      </w:r>
      <w:proofErr w:type="gramStart"/>
      <w:r w:rsidR="00377CCB">
        <w:rPr>
          <w:rFonts w:ascii="Times New Roman" w:hAnsi="Times New Roman" w:cs="Times New Roman"/>
          <w:b/>
          <w:sz w:val="24"/>
          <w:szCs w:val="24"/>
        </w:rPr>
        <w:t xml:space="preserve">- </w:t>
      </w:r>
      <w:r w:rsidRPr="009B62B8">
        <w:rPr>
          <w:rFonts w:ascii="Times New Roman" w:hAnsi="Times New Roman" w:cs="Times New Roman"/>
          <w:sz w:val="24"/>
          <w:szCs w:val="24"/>
        </w:rPr>
        <w:t xml:space="preserve"> CMIO</w:t>
      </w:r>
      <w:proofErr w:type="gramEnd"/>
      <w:r w:rsidRPr="009B62B8">
        <w:rPr>
          <w:rFonts w:ascii="Times New Roman" w:hAnsi="Times New Roman" w:cs="Times New Roman"/>
          <w:sz w:val="24"/>
          <w:szCs w:val="24"/>
        </w:rPr>
        <w:t xml:space="preserve"> under </w:t>
      </w:r>
      <w:r>
        <w:rPr>
          <w:rFonts w:ascii="Times New Roman" w:hAnsi="Times New Roman" w:cs="Times New Roman"/>
          <w:sz w:val="24"/>
          <w:szCs w:val="24"/>
        </w:rPr>
        <w:t>M3/5</w:t>
      </w:r>
      <w:r w:rsidR="00377CCB">
        <w:rPr>
          <w:rFonts w:ascii="Times New Roman" w:hAnsi="Times New Roman" w:cs="Times New Roman"/>
          <w:sz w:val="24"/>
          <w:szCs w:val="24"/>
        </w:rPr>
        <w:br/>
      </w:r>
    </w:p>
    <w:p w:rsidR="009B62B8" w:rsidRPr="009B62B8" w:rsidRDefault="009B62B8" w:rsidP="009B62B8">
      <w:pPr>
        <w:autoSpaceDE w:val="0"/>
        <w:autoSpaceDN w:val="0"/>
        <w:adjustRightInd w:val="0"/>
        <w:spacing w:after="0" w:line="240" w:lineRule="auto"/>
        <w:ind w:left="360"/>
        <w:rPr>
          <w:rFonts w:ascii="Times New Roman" w:hAnsi="Times New Roman" w:cs="Times New Roman"/>
          <w:b/>
          <w:bCs/>
          <w:sz w:val="24"/>
          <w:szCs w:val="24"/>
        </w:rPr>
      </w:pPr>
      <w:r w:rsidRPr="009B62B8">
        <w:rPr>
          <w:rFonts w:ascii="Times New Roman" w:hAnsi="Times New Roman" w:cs="Times New Roman"/>
          <w:b/>
          <w:bCs/>
          <w:sz w:val="24"/>
          <w:szCs w:val="24"/>
        </w:rPr>
        <w:t>PROS</w:t>
      </w:r>
    </w:p>
    <w:p w:rsidR="009B62B8" w:rsidRPr="009B62B8" w:rsidRDefault="009B62B8" w:rsidP="009B62B8">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CMIO functions unified under one organization</w:t>
      </w:r>
    </w:p>
    <w:p w:rsidR="009B62B8" w:rsidRPr="009B62B8" w:rsidRDefault="009B62B8" w:rsidP="009B62B8">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CMIO functions controlled by clinical community</w:t>
      </w:r>
    </w:p>
    <w:p w:rsidR="009B62B8" w:rsidRPr="009B62B8" w:rsidRDefault="009B62B8" w:rsidP="009B62B8">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Reduces potential for gaps/overlaps/duplication within clinical staff</w:t>
      </w:r>
    </w:p>
    <w:p w:rsidR="009B62B8" w:rsidRPr="009B62B8" w:rsidRDefault="009B62B8" w:rsidP="009B62B8">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Best medical functional alignment</w:t>
      </w:r>
    </w:p>
    <w:p w:rsidR="009B62B8" w:rsidRPr="009B62B8" w:rsidRDefault="009B62B8" w:rsidP="009B62B8">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Development and implementation functions remain with </w:t>
      </w:r>
      <w:r w:rsidR="00760A53">
        <w:rPr>
          <w:rFonts w:ascii="Times New Roman" w:hAnsi="Times New Roman" w:cs="Times New Roman"/>
          <w:sz w:val="24"/>
          <w:szCs w:val="24"/>
        </w:rPr>
        <w:t>NMSC/NAVMISSA</w:t>
      </w:r>
      <w:r w:rsidRPr="009B62B8">
        <w:rPr>
          <w:rFonts w:ascii="Times New Roman" w:hAnsi="Times New Roman" w:cs="Times New Roman"/>
          <w:sz w:val="24"/>
          <w:szCs w:val="24"/>
        </w:rPr>
        <w:t xml:space="preserve"> </w:t>
      </w:r>
      <w:r w:rsidR="00760A53">
        <w:rPr>
          <w:rFonts w:ascii="Times New Roman" w:hAnsi="Times New Roman" w:cs="Times New Roman"/>
          <w:sz w:val="24"/>
          <w:szCs w:val="24"/>
        </w:rPr>
        <w:t>(via Project Management)</w:t>
      </w:r>
    </w:p>
    <w:p w:rsidR="009B62B8" w:rsidRPr="009B62B8" w:rsidRDefault="009B62B8" w:rsidP="009B62B8">
      <w:pPr>
        <w:autoSpaceDE w:val="0"/>
        <w:autoSpaceDN w:val="0"/>
        <w:adjustRightInd w:val="0"/>
        <w:spacing w:after="0" w:line="240" w:lineRule="auto"/>
        <w:ind w:left="760"/>
        <w:rPr>
          <w:rFonts w:ascii="Times New Roman" w:hAnsi="Times New Roman" w:cs="Times New Roman"/>
          <w:sz w:val="24"/>
          <w:szCs w:val="24"/>
        </w:rPr>
      </w:pPr>
    </w:p>
    <w:p w:rsidR="009B62B8" w:rsidRPr="009B62B8" w:rsidRDefault="009B62B8" w:rsidP="009B62B8">
      <w:pPr>
        <w:autoSpaceDE w:val="0"/>
        <w:autoSpaceDN w:val="0"/>
        <w:adjustRightInd w:val="0"/>
        <w:spacing w:after="0" w:line="240" w:lineRule="auto"/>
        <w:ind w:left="360"/>
        <w:rPr>
          <w:rFonts w:ascii="Times New Roman" w:hAnsi="Times New Roman" w:cs="Times New Roman"/>
          <w:b/>
          <w:bCs/>
          <w:sz w:val="24"/>
          <w:szCs w:val="24"/>
        </w:rPr>
      </w:pPr>
      <w:r w:rsidRPr="009B62B8">
        <w:rPr>
          <w:rFonts w:ascii="Times New Roman" w:hAnsi="Times New Roman" w:cs="Times New Roman"/>
          <w:b/>
          <w:bCs/>
          <w:sz w:val="24"/>
          <w:szCs w:val="24"/>
        </w:rPr>
        <w:t>CONS</w:t>
      </w:r>
    </w:p>
    <w:p w:rsidR="009B62B8" w:rsidRPr="009B62B8" w:rsidRDefault="009B62B8"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IM/IT functions are separated with potential for disunity. </w:t>
      </w:r>
    </w:p>
    <w:p w:rsidR="009B62B8" w:rsidRPr="009B62B8" w:rsidRDefault="009B62B8"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CMIO has no direct linkage to infostructure and no direct leverage of IM/IT assets</w:t>
      </w:r>
    </w:p>
    <w:p w:rsidR="009B62B8" w:rsidRPr="009B62B8" w:rsidRDefault="00760A53"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Poor linkage to i</w:t>
      </w:r>
      <w:r w:rsidR="009B62B8" w:rsidRPr="009B62B8">
        <w:rPr>
          <w:rFonts w:ascii="Times New Roman" w:hAnsi="Times New Roman" w:cs="Times New Roman"/>
          <w:sz w:val="24"/>
          <w:szCs w:val="24"/>
        </w:rPr>
        <w:t>nfostructure increases potential conflict with CIO</w:t>
      </w:r>
      <w:r>
        <w:rPr>
          <w:rFonts w:ascii="Times New Roman" w:hAnsi="Times New Roman" w:cs="Times New Roman"/>
          <w:sz w:val="24"/>
          <w:szCs w:val="24"/>
        </w:rPr>
        <w:t xml:space="preserve"> and NMSC/NAVMISSA</w:t>
      </w:r>
      <w:r w:rsidR="009B62B8" w:rsidRPr="009B62B8">
        <w:rPr>
          <w:rFonts w:ascii="Times New Roman" w:hAnsi="Times New Roman" w:cs="Times New Roman"/>
          <w:sz w:val="24"/>
          <w:szCs w:val="24"/>
        </w:rPr>
        <w:t xml:space="preserve"> functions</w:t>
      </w:r>
    </w:p>
    <w:p w:rsidR="009B62B8" w:rsidRPr="009B62B8" w:rsidRDefault="009B62B8"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No single voice for resource issues (e.g. POM development)</w:t>
      </w:r>
    </w:p>
    <w:p w:rsidR="009B62B8" w:rsidRPr="009B62B8" w:rsidRDefault="009B62B8"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Continues high potential for gaps/overlaps/duplication with CIO</w:t>
      </w:r>
    </w:p>
    <w:p w:rsidR="009B62B8" w:rsidRPr="009B62B8" w:rsidRDefault="009B62B8"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Some potential for inconsistent messages to MHS</w:t>
      </w:r>
    </w:p>
    <w:p w:rsidR="009B62B8" w:rsidRPr="009B62B8" w:rsidRDefault="009B62B8"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Potential that CMIO scope may grow beyond defined CMIO roles and responsibilities </w:t>
      </w:r>
    </w:p>
    <w:p w:rsidR="009B62B8" w:rsidRPr="009B62B8" w:rsidRDefault="009B62B8"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Potential that CMIO scope may be unduly restricted due to subordination to </w:t>
      </w:r>
      <w:r w:rsidR="00760A53">
        <w:rPr>
          <w:rFonts w:ascii="Times New Roman" w:hAnsi="Times New Roman" w:cs="Times New Roman"/>
          <w:sz w:val="24"/>
          <w:szCs w:val="24"/>
        </w:rPr>
        <w:t>M3/5</w:t>
      </w:r>
      <w:r w:rsidRPr="009B62B8">
        <w:rPr>
          <w:rFonts w:ascii="Times New Roman" w:hAnsi="Times New Roman" w:cs="Times New Roman"/>
          <w:sz w:val="24"/>
          <w:szCs w:val="24"/>
        </w:rPr>
        <w:t xml:space="preserve"> </w:t>
      </w:r>
    </w:p>
    <w:p w:rsidR="009B62B8" w:rsidRPr="009B62B8" w:rsidRDefault="009B62B8" w:rsidP="009B62B8">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Integration of and conflict resolution for IT issues at </w:t>
      </w:r>
      <w:proofErr w:type="spellStart"/>
      <w:r w:rsidRPr="009B62B8">
        <w:rPr>
          <w:rFonts w:ascii="Times New Roman" w:hAnsi="Times New Roman" w:cs="Times New Roman"/>
          <w:sz w:val="24"/>
          <w:szCs w:val="24"/>
        </w:rPr>
        <w:t>CoS</w:t>
      </w:r>
      <w:proofErr w:type="spellEnd"/>
      <w:r w:rsidRPr="009B62B8">
        <w:rPr>
          <w:rFonts w:ascii="Times New Roman" w:hAnsi="Times New Roman" w:cs="Times New Roman"/>
          <w:sz w:val="24"/>
          <w:szCs w:val="24"/>
        </w:rPr>
        <w:t xml:space="preserve"> </w:t>
      </w:r>
      <w:r w:rsidR="00760A53">
        <w:rPr>
          <w:rFonts w:ascii="Times New Roman" w:hAnsi="Times New Roman" w:cs="Times New Roman"/>
          <w:sz w:val="24"/>
          <w:szCs w:val="24"/>
        </w:rPr>
        <w:t xml:space="preserve">or DSG </w:t>
      </w:r>
      <w:r w:rsidRPr="009B62B8">
        <w:rPr>
          <w:rFonts w:ascii="Times New Roman" w:hAnsi="Times New Roman" w:cs="Times New Roman"/>
          <w:sz w:val="24"/>
          <w:szCs w:val="24"/>
        </w:rPr>
        <w:t>level</w:t>
      </w:r>
    </w:p>
    <w:p w:rsidR="009B62B8" w:rsidRDefault="009B62B8" w:rsidP="009B62B8">
      <w:pPr>
        <w:autoSpaceDE w:val="0"/>
        <w:autoSpaceDN w:val="0"/>
        <w:adjustRightInd w:val="0"/>
        <w:spacing w:after="0" w:line="240" w:lineRule="auto"/>
        <w:ind w:left="360"/>
        <w:rPr>
          <w:rFonts w:ascii="Times New Roman" w:hAnsi="Times New Roman" w:cs="Times New Roman"/>
          <w:sz w:val="24"/>
          <w:szCs w:val="24"/>
        </w:rPr>
      </w:pP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377CCB">
        <w:rPr>
          <w:rFonts w:ascii="Times New Roman" w:hAnsi="Times New Roman" w:cs="Times New Roman"/>
          <w:b/>
          <w:sz w:val="24"/>
          <w:szCs w:val="24"/>
        </w:rPr>
        <w:t>COA #</w:t>
      </w:r>
      <w:r w:rsidR="00760A53" w:rsidRPr="00377CCB">
        <w:rPr>
          <w:rFonts w:ascii="Times New Roman" w:hAnsi="Times New Roman" w:cs="Times New Roman"/>
          <w:b/>
          <w:sz w:val="24"/>
          <w:szCs w:val="24"/>
        </w:rPr>
        <w:t>2</w:t>
      </w:r>
      <w:r w:rsidR="00377CCB">
        <w:rPr>
          <w:rFonts w:ascii="Times New Roman" w:hAnsi="Times New Roman" w:cs="Times New Roman"/>
          <w:sz w:val="24"/>
          <w:szCs w:val="24"/>
        </w:rPr>
        <w:t xml:space="preserve"> </w:t>
      </w:r>
      <w:proofErr w:type="gramStart"/>
      <w:r w:rsidR="00377CCB">
        <w:rPr>
          <w:rFonts w:ascii="Times New Roman" w:hAnsi="Times New Roman" w:cs="Times New Roman"/>
          <w:sz w:val="24"/>
          <w:szCs w:val="24"/>
        </w:rPr>
        <w:t xml:space="preserve">- </w:t>
      </w:r>
      <w:r w:rsidRPr="009B62B8">
        <w:rPr>
          <w:rFonts w:ascii="Times New Roman" w:hAnsi="Times New Roman" w:cs="Times New Roman"/>
          <w:sz w:val="24"/>
          <w:szCs w:val="24"/>
        </w:rPr>
        <w:t xml:space="preserve"> CMIO</w:t>
      </w:r>
      <w:proofErr w:type="gramEnd"/>
      <w:r w:rsidRPr="009B62B8">
        <w:rPr>
          <w:rFonts w:ascii="Times New Roman" w:hAnsi="Times New Roman" w:cs="Times New Roman"/>
          <w:sz w:val="24"/>
          <w:szCs w:val="24"/>
        </w:rPr>
        <w:t xml:space="preserve"> under CIO</w:t>
      </w:r>
      <w:r w:rsidR="00377CCB">
        <w:rPr>
          <w:rFonts w:ascii="Times New Roman" w:hAnsi="Times New Roman" w:cs="Times New Roman"/>
          <w:sz w:val="24"/>
          <w:szCs w:val="24"/>
        </w:rPr>
        <w:br/>
      </w:r>
    </w:p>
    <w:p w:rsidR="009B62B8" w:rsidRPr="009B62B8" w:rsidRDefault="009B62B8" w:rsidP="009B62B8">
      <w:pPr>
        <w:autoSpaceDE w:val="0"/>
        <w:autoSpaceDN w:val="0"/>
        <w:adjustRightInd w:val="0"/>
        <w:spacing w:after="0" w:line="240" w:lineRule="auto"/>
        <w:ind w:left="360"/>
        <w:rPr>
          <w:rFonts w:ascii="Times New Roman" w:hAnsi="Times New Roman" w:cs="Times New Roman"/>
          <w:b/>
          <w:bCs/>
          <w:sz w:val="24"/>
          <w:szCs w:val="24"/>
        </w:rPr>
      </w:pPr>
      <w:r w:rsidRPr="009B62B8">
        <w:rPr>
          <w:rFonts w:ascii="Times New Roman" w:hAnsi="Times New Roman" w:cs="Times New Roman"/>
          <w:b/>
          <w:bCs/>
          <w:sz w:val="24"/>
          <w:szCs w:val="24"/>
        </w:rPr>
        <w:t>PROS</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All IM/IT effort can be singly directed in support of medical mission </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CMIO and IM/IT functions integrated under one organization; CMIO can have direct leverage of IM/IT assets</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Unified resource management voice (e.g. POM development)</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Reduces potential for gaps/overlaps/duplication within IM/IT functions</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Lowest potential for mixed messages to MHS</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Clinicians get authority and insight into IM/IT operations</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Best linkage to Infostructure</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lastRenderedPageBreak/>
        <w:t xml:space="preserve">Development and implementation functions remain with </w:t>
      </w:r>
      <w:r w:rsidR="00760A53">
        <w:rPr>
          <w:rFonts w:ascii="Times New Roman" w:hAnsi="Times New Roman" w:cs="Times New Roman"/>
          <w:sz w:val="24"/>
          <w:szCs w:val="24"/>
        </w:rPr>
        <w:t>NMSC/NAVMISSA</w:t>
      </w:r>
      <w:r w:rsidRPr="009B62B8">
        <w:rPr>
          <w:rFonts w:ascii="Times New Roman" w:hAnsi="Times New Roman" w:cs="Times New Roman"/>
          <w:sz w:val="24"/>
          <w:szCs w:val="24"/>
        </w:rPr>
        <w:t xml:space="preserve"> (</w:t>
      </w:r>
      <w:r w:rsidR="00760A53">
        <w:rPr>
          <w:rFonts w:ascii="Times New Roman" w:hAnsi="Times New Roman" w:cs="Times New Roman"/>
          <w:sz w:val="24"/>
          <w:szCs w:val="24"/>
        </w:rPr>
        <w:t>via Project Management</w:t>
      </w:r>
      <w:r w:rsidRPr="009B62B8">
        <w:rPr>
          <w:rFonts w:ascii="Times New Roman" w:hAnsi="Times New Roman" w:cs="Times New Roman"/>
          <w:sz w:val="24"/>
          <w:szCs w:val="24"/>
        </w:rPr>
        <w:t>)</w:t>
      </w:r>
    </w:p>
    <w:p w:rsidR="009B62B8" w:rsidRPr="009B62B8" w:rsidRDefault="009B62B8" w:rsidP="009B62B8">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Single point for integration and conflict resolution below </w:t>
      </w:r>
      <w:proofErr w:type="spellStart"/>
      <w:r w:rsidRPr="009B62B8">
        <w:rPr>
          <w:rFonts w:ascii="Times New Roman" w:hAnsi="Times New Roman" w:cs="Times New Roman"/>
          <w:sz w:val="24"/>
          <w:szCs w:val="24"/>
        </w:rPr>
        <w:t>CoS</w:t>
      </w:r>
      <w:proofErr w:type="spellEnd"/>
      <w:r w:rsidRPr="009B62B8">
        <w:rPr>
          <w:rFonts w:ascii="Times New Roman" w:hAnsi="Times New Roman" w:cs="Times New Roman"/>
          <w:sz w:val="24"/>
          <w:szCs w:val="24"/>
        </w:rPr>
        <w:t xml:space="preserve"> </w:t>
      </w:r>
      <w:r w:rsidR="00760A53">
        <w:rPr>
          <w:rFonts w:ascii="Times New Roman" w:hAnsi="Times New Roman" w:cs="Times New Roman"/>
          <w:sz w:val="24"/>
          <w:szCs w:val="24"/>
        </w:rPr>
        <w:t xml:space="preserve">or DSG </w:t>
      </w:r>
      <w:r w:rsidRPr="009B62B8">
        <w:rPr>
          <w:rFonts w:ascii="Times New Roman" w:hAnsi="Times New Roman" w:cs="Times New Roman"/>
          <w:sz w:val="24"/>
          <w:szCs w:val="24"/>
        </w:rPr>
        <w:t>level</w:t>
      </w:r>
    </w:p>
    <w:p w:rsidR="009B62B8" w:rsidRPr="009B62B8" w:rsidRDefault="009B62B8" w:rsidP="009B62B8">
      <w:pPr>
        <w:autoSpaceDE w:val="0"/>
        <w:autoSpaceDN w:val="0"/>
        <w:adjustRightInd w:val="0"/>
        <w:spacing w:after="0" w:line="240" w:lineRule="auto"/>
        <w:ind w:left="760"/>
        <w:rPr>
          <w:rFonts w:ascii="Times New Roman" w:hAnsi="Times New Roman" w:cs="Times New Roman"/>
          <w:sz w:val="24"/>
          <w:szCs w:val="24"/>
        </w:rPr>
      </w:pPr>
    </w:p>
    <w:p w:rsidR="009B62B8" w:rsidRPr="009B62B8" w:rsidRDefault="009B62B8" w:rsidP="009B62B8">
      <w:pPr>
        <w:autoSpaceDE w:val="0"/>
        <w:autoSpaceDN w:val="0"/>
        <w:adjustRightInd w:val="0"/>
        <w:spacing w:after="0" w:line="240" w:lineRule="auto"/>
        <w:ind w:left="360"/>
        <w:rPr>
          <w:rFonts w:ascii="Times New Roman" w:hAnsi="Times New Roman" w:cs="Times New Roman"/>
          <w:b/>
          <w:bCs/>
          <w:sz w:val="24"/>
          <w:szCs w:val="24"/>
        </w:rPr>
      </w:pPr>
      <w:r w:rsidRPr="009B62B8">
        <w:rPr>
          <w:rFonts w:ascii="Times New Roman" w:hAnsi="Times New Roman" w:cs="Times New Roman"/>
          <w:b/>
          <w:bCs/>
          <w:sz w:val="24"/>
          <w:szCs w:val="24"/>
        </w:rPr>
        <w:t>CONS</w:t>
      </w:r>
    </w:p>
    <w:p w:rsidR="009B62B8" w:rsidRPr="009B62B8" w:rsidRDefault="009B62B8" w:rsidP="009B62B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No direct leverage of clinical staff and policy expertise in </w:t>
      </w:r>
      <w:r>
        <w:rPr>
          <w:rFonts w:ascii="Times New Roman" w:hAnsi="Times New Roman" w:cs="Times New Roman"/>
          <w:sz w:val="24"/>
          <w:szCs w:val="24"/>
        </w:rPr>
        <w:t>M3/5</w:t>
      </w:r>
    </w:p>
    <w:p w:rsidR="009B62B8" w:rsidRPr="009B62B8" w:rsidRDefault="009B62B8" w:rsidP="009B62B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High potential for gaps/ overlaps/duplication with </w:t>
      </w:r>
      <w:r>
        <w:rPr>
          <w:rFonts w:ascii="Times New Roman" w:hAnsi="Times New Roman" w:cs="Times New Roman"/>
          <w:sz w:val="24"/>
          <w:szCs w:val="24"/>
        </w:rPr>
        <w:t>M3/5</w:t>
      </w:r>
    </w:p>
    <w:p w:rsidR="009B62B8" w:rsidRPr="009B62B8" w:rsidRDefault="009B62B8" w:rsidP="009B62B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Not the best alignment to medical functional community</w:t>
      </w:r>
    </w:p>
    <w:p w:rsidR="009B62B8" w:rsidRPr="009B62B8" w:rsidRDefault="009B62B8" w:rsidP="009B62B8">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Potential that CMIO scope may be unduly restricted due to subordination to CIO</w:t>
      </w:r>
    </w:p>
    <w:p w:rsidR="009B62B8" w:rsidRDefault="009B62B8" w:rsidP="009B62B8">
      <w:pPr>
        <w:autoSpaceDE w:val="0"/>
        <w:autoSpaceDN w:val="0"/>
        <w:adjustRightInd w:val="0"/>
        <w:spacing w:after="0" w:line="240" w:lineRule="auto"/>
        <w:ind w:left="360"/>
        <w:rPr>
          <w:rFonts w:ascii="Times New Roman" w:hAnsi="Times New Roman" w:cs="Times New Roman"/>
          <w:sz w:val="24"/>
          <w:szCs w:val="24"/>
        </w:rPr>
      </w:pPr>
    </w:p>
    <w:p w:rsidR="00DA6934" w:rsidRPr="009B62B8" w:rsidRDefault="00DA6934" w:rsidP="009B62B8">
      <w:pPr>
        <w:autoSpaceDE w:val="0"/>
        <w:autoSpaceDN w:val="0"/>
        <w:adjustRightInd w:val="0"/>
        <w:spacing w:after="0" w:line="240" w:lineRule="auto"/>
        <w:ind w:left="360"/>
        <w:rPr>
          <w:rFonts w:ascii="Times New Roman" w:hAnsi="Times New Roman" w:cs="Times New Roman"/>
          <w:sz w:val="24"/>
          <w:szCs w:val="24"/>
        </w:rPr>
      </w:pPr>
    </w:p>
    <w:p w:rsidR="009B62B8" w:rsidRPr="00377CCB" w:rsidRDefault="009B62B8" w:rsidP="009B62B8">
      <w:pPr>
        <w:autoSpaceDE w:val="0"/>
        <w:autoSpaceDN w:val="0"/>
        <w:adjustRightInd w:val="0"/>
        <w:spacing w:after="0" w:line="240" w:lineRule="auto"/>
        <w:ind w:left="360"/>
        <w:rPr>
          <w:rFonts w:ascii="Times New Roman" w:hAnsi="Times New Roman" w:cs="Times New Roman"/>
          <w:b/>
          <w:sz w:val="24"/>
          <w:szCs w:val="24"/>
        </w:rPr>
      </w:pPr>
      <w:r w:rsidRPr="00377CCB">
        <w:rPr>
          <w:rFonts w:ascii="Times New Roman" w:hAnsi="Times New Roman" w:cs="Times New Roman"/>
          <w:b/>
          <w:sz w:val="24"/>
          <w:szCs w:val="24"/>
        </w:rPr>
        <w:t xml:space="preserve">Near Term Recommendations </w:t>
      </w:r>
    </w:p>
    <w:p w:rsidR="009B62B8" w:rsidRPr="009B62B8" w:rsidRDefault="009B62B8" w:rsidP="009B62B8">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Approve ge</w:t>
      </w:r>
      <w:r w:rsidR="00760A53">
        <w:rPr>
          <w:rFonts w:ascii="Times New Roman" w:hAnsi="Times New Roman" w:cs="Times New Roman"/>
          <w:sz w:val="24"/>
          <w:szCs w:val="24"/>
        </w:rPr>
        <w:t xml:space="preserve">neral description of CMIO Role </w:t>
      </w:r>
      <w:r w:rsidRPr="009B62B8">
        <w:rPr>
          <w:rFonts w:ascii="Times New Roman" w:hAnsi="Times New Roman" w:cs="Times New Roman"/>
          <w:sz w:val="24"/>
          <w:szCs w:val="24"/>
        </w:rPr>
        <w:t xml:space="preserve">as scope of </w:t>
      </w:r>
      <w:r w:rsidR="00760A53">
        <w:rPr>
          <w:rFonts w:ascii="Times New Roman" w:hAnsi="Times New Roman" w:cs="Times New Roman"/>
          <w:sz w:val="24"/>
          <w:szCs w:val="24"/>
        </w:rPr>
        <w:t>BUME</w:t>
      </w:r>
      <w:r w:rsidRPr="009B62B8">
        <w:rPr>
          <w:rFonts w:ascii="Times New Roman" w:hAnsi="Times New Roman" w:cs="Times New Roman"/>
          <w:sz w:val="24"/>
          <w:szCs w:val="24"/>
        </w:rPr>
        <w:t>D CMIO</w:t>
      </w:r>
    </w:p>
    <w:p w:rsidR="009B62B8" w:rsidRPr="009B62B8" w:rsidRDefault="009B62B8" w:rsidP="009B62B8">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Recommendation: Adopt COA </w:t>
      </w:r>
      <w:r w:rsidR="00760A53">
        <w:rPr>
          <w:rFonts w:ascii="Times New Roman" w:hAnsi="Times New Roman" w:cs="Times New Roman"/>
          <w:sz w:val="24"/>
          <w:szCs w:val="24"/>
        </w:rPr>
        <w:t>2</w:t>
      </w:r>
    </w:p>
    <w:p w:rsidR="009B62B8" w:rsidRPr="009B62B8" w:rsidRDefault="009B62B8" w:rsidP="009B62B8">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Appoint/assign CMIO in Office of the CIO</w:t>
      </w:r>
    </w:p>
    <w:p w:rsidR="009B62B8" w:rsidRPr="009B62B8" w:rsidRDefault="009B62B8" w:rsidP="009B62B8">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Begin detailed organizational analysis</w:t>
      </w:r>
    </w:p>
    <w:p w:rsidR="009B62B8" w:rsidRPr="009B62B8" w:rsidRDefault="009B62B8" w:rsidP="009B62B8">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CMIO is Medical Corps in the rank of </w:t>
      </w:r>
      <w:r w:rsidR="00760A53">
        <w:rPr>
          <w:rFonts w:ascii="Times New Roman" w:hAnsi="Times New Roman" w:cs="Times New Roman"/>
          <w:sz w:val="24"/>
          <w:szCs w:val="24"/>
        </w:rPr>
        <w:t>senior CDR or CAPT</w:t>
      </w:r>
    </w:p>
    <w:p w:rsidR="009B62B8" w:rsidRPr="009B62B8" w:rsidRDefault="009B62B8" w:rsidP="009B62B8">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CMIO is responsible for monitoring and coordinating enhancements to current clinical information systems as well as systems in development</w:t>
      </w:r>
    </w:p>
    <w:p w:rsidR="009B62B8" w:rsidRPr="009B62B8" w:rsidRDefault="009B62B8" w:rsidP="009B62B8">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Retain non-clinical functions of the current Enterprise Implementation in </w:t>
      </w:r>
      <w:r w:rsidR="00760A53">
        <w:rPr>
          <w:rFonts w:ascii="Times New Roman" w:hAnsi="Times New Roman" w:cs="Times New Roman"/>
          <w:sz w:val="24"/>
          <w:szCs w:val="24"/>
        </w:rPr>
        <w:t>CIO or NMSC/NAVMISSA</w:t>
      </w:r>
    </w:p>
    <w:p w:rsidR="009B62B8" w:rsidRPr="009B62B8" w:rsidRDefault="009B62B8" w:rsidP="009B62B8">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Appoint/assign a Functional Champion/Lead for AHLTA</w:t>
      </w:r>
      <w:r w:rsidR="00760A53">
        <w:rPr>
          <w:rFonts w:ascii="Times New Roman" w:hAnsi="Times New Roman" w:cs="Times New Roman"/>
          <w:sz w:val="24"/>
          <w:szCs w:val="24"/>
        </w:rPr>
        <w:t xml:space="preserve"> and Essentris</w:t>
      </w:r>
      <w:r w:rsidRPr="009B62B8">
        <w:rPr>
          <w:rFonts w:ascii="Times New Roman" w:hAnsi="Times New Roman" w:cs="Times New Roman"/>
          <w:sz w:val="24"/>
          <w:szCs w:val="24"/>
        </w:rPr>
        <w:t xml:space="preserve"> (working in </w:t>
      </w:r>
      <w:r w:rsidR="00760A53">
        <w:rPr>
          <w:rFonts w:ascii="Times New Roman" w:hAnsi="Times New Roman" w:cs="Times New Roman"/>
          <w:sz w:val="24"/>
          <w:szCs w:val="24"/>
        </w:rPr>
        <w:t>M3/5</w:t>
      </w:r>
      <w:r w:rsidR="00DA6934">
        <w:rPr>
          <w:rFonts w:ascii="Times New Roman" w:hAnsi="Times New Roman" w:cs="Times New Roman"/>
          <w:sz w:val="24"/>
          <w:szCs w:val="24"/>
        </w:rPr>
        <w:t>…Director of Clinical Informatics</w:t>
      </w:r>
      <w:r w:rsidRPr="009B62B8">
        <w:rPr>
          <w:rFonts w:ascii="Times New Roman" w:hAnsi="Times New Roman" w:cs="Times New Roman"/>
          <w:sz w:val="24"/>
          <w:szCs w:val="24"/>
        </w:rPr>
        <w:t>)</w:t>
      </w:r>
    </w:p>
    <w:p w:rsidR="009B62B8" w:rsidRDefault="009B62B8" w:rsidP="009B62B8">
      <w:pPr>
        <w:autoSpaceDE w:val="0"/>
        <w:autoSpaceDN w:val="0"/>
        <w:adjustRightInd w:val="0"/>
        <w:spacing w:after="0" w:line="240" w:lineRule="auto"/>
        <w:ind w:left="360"/>
        <w:rPr>
          <w:rFonts w:ascii="Times New Roman" w:hAnsi="Times New Roman" w:cs="Times New Roman"/>
          <w:sz w:val="24"/>
          <w:szCs w:val="24"/>
        </w:rPr>
      </w:pPr>
    </w:p>
    <w:p w:rsidR="009B62B8" w:rsidRPr="00377CCB" w:rsidRDefault="009B62B8" w:rsidP="009B62B8">
      <w:pPr>
        <w:autoSpaceDE w:val="0"/>
        <w:autoSpaceDN w:val="0"/>
        <w:adjustRightInd w:val="0"/>
        <w:spacing w:after="0" w:line="240" w:lineRule="auto"/>
        <w:ind w:left="360"/>
        <w:rPr>
          <w:rFonts w:ascii="Times New Roman" w:hAnsi="Times New Roman" w:cs="Times New Roman"/>
          <w:b/>
          <w:sz w:val="24"/>
          <w:szCs w:val="24"/>
        </w:rPr>
      </w:pPr>
      <w:r w:rsidRPr="00377CCB">
        <w:rPr>
          <w:rFonts w:ascii="Times New Roman" w:hAnsi="Times New Roman" w:cs="Times New Roman"/>
          <w:b/>
          <w:sz w:val="24"/>
          <w:szCs w:val="24"/>
        </w:rPr>
        <w:t xml:space="preserve">Mid-Term Objectives </w:t>
      </w:r>
    </w:p>
    <w:p w:rsidR="009B62B8" w:rsidRPr="009B62B8" w:rsidRDefault="009B62B8" w:rsidP="009B62B8">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Review and clearly define </w:t>
      </w:r>
      <w:r w:rsidR="00DA6934">
        <w:rPr>
          <w:rFonts w:ascii="Times New Roman" w:hAnsi="Times New Roman" w:cs="Times New Roman"/>
          <w:sz w:val="24"/>
          <w:szCs w:val="24"/>
        </w:rPr>
        <w:t xml:space="preserve">duties and </w:t>
      </w:r>
      <w:r w:rsidRPr="009B62B8">
        <w:rPr>
          <w:rFonts w:ascii="Times New Roman" w:hAnsi="Times New Roman" w:cs="Times New Roman"/>
          <w:sz w:val="24"/>
          <w:szCs w:val="24"/>
        </w:rPr>
        <w:t xml:space="preserve">responsibilities of CMIO </w:t>
      </w:r>
    </w:p>
    <w:p w:rsidR="009B62B8" w:rsidRPr="009B62B8" w:rsidRDefault="009B62B8" w:rsidP="009B62B8">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Determine optimal CMIO structure based on detailed analysis</w:t>
      </w:r>
    </w:p>
    <w:p w:rsidR="009B62B8" w:rsidRPr="009B62B8" w:rsidRDefault="009B62B8" w:rsidP="009B62B8">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Minimize overlap with </w:t>
      </w:r>
      <w:r w:rsidR="00760A53">
        <w:rPr>
          <w:rFonts w:ascii="Times New Roman" w:hAnsi="Times New Roman" w:cs="Times New Roman"/>
          <w:sz w:val="24"/>
          <w:szCs w:val="24"/>
        </w:rPr>
        <w:t>M3/5</w:t>
      </w:r>
      <w:r w:rsidRPr="009B62B8">
        <w:rPr>
          <w:rFonts w:ascii="Times New Roman" w:hAnsi="Times New Roman" w:cs="Times New Roman"/>
          <w:sz w:val="24"/>
          <w:szCs w:val="24"/>
        </w:rPr>
        <w:t xml:space="preserve">, the CIO office, </w:t>
      </w:r>
      <w:r w:rsidR="00760A53">
        <w:rPr>
          <w:rFonts w:ascii="Times New Roman" w:hAnsi="Times New Roman" w:cs="Times New Roman"/>
          <w:sz w:val="24"/>
          <w:szCs w:val="24"/>
        </w:rPr>
        <w:t>NMSC/NAVMISSA</w:t>
      </w:r>
      <w:r w:rsidRPr="009B62B8">
        <w:rPr>
          <w:rFonts w:ascii="Times New Roman" w:hAnsi="Times New Roman" w:cs="Times New Roman"/>
          <w:sz w:val="24"/>
          <w:szCs w:val="24"/>
        </w:rPr>
        <w:t xml:space="preserve"> and others to improve efficiency and effectiveness</w:t>
      </w:r>
    </w:p>
    <w:p w:rsidR="009B62B8" w:rsidRPr="009B62B8" w:rsidRDefault="009B62B8" w:rsidP="009B62B8">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 xml:space="preserve">Complete update of process to improve and streamline governance process/responsibilities </w:t>
      </w:r>
      <w:r w:rsidR="00DA6934">
        <w:rPr>
          <w:rFonts w:ascii="Times New Roman" w:hAnsi="Times New Roman" w:cs="Times New Roman"/>
          <w:sz w:val="24"/>
          <w:szCs w:val="24"/>
        </w:rPr>
        <w:t>(ongoing)</w:t>
      </w:r>
    </w:p>
    <w:p w:rsidR="009B62B8" w:rsidRPr="009B62B8" w:rsidRDefault="009B62B8" w:rsidP="009B62B8">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9B62B8">
        <w:rPr>
          <w:rFonts w:ascii="Times New Roman" w:hAnsi="Times New Roman" w:cs="Times New Roman"/>
          <w:sz w:val="24"/>
          <w:szCs w:val="24"/>
        </w:rPr>
        <w:t>Align additional CMIO staffing with mission and responsibilities</w:t>
      </w:r>
    </w:p>
    <w:p w:rsidR="009B62B8" w:rsidRPr="009B62B8" w:rsidRDefault="009B62B8" w:rsidP="009B62B8">
      <w:pPr>
        <w:autoSpaceDE w:val="0"/>
        <w:autoSpaceDN w:val="0"/>
        <w:adjustRightInd w:val="0"/>
        <w:spacing w:after="0" w:line="240" w:lineRule="auto"/>
        <w:jc w:val="center"/>
        <w:rPr>
          <w:rFonts w:ascii="Times New Roman" w:hAnsi="Times New Roman" w:cs="Times New Roman"/>
          <w:sz w:val="24"/>
          <w:szCs w:val="24"/>
        </w:rPr>
      </w:pPr>
    </w:p>
    <w:p w:rsidR="009B62B8" w:rsidRPr="009B62B8" w:rsidRDefault="009B62B8" w:rsidP="009B62B8">
      <w:pPr>
        <w:autoSpaceDE w:val="0"/>
        <w:autoSpaceDN w:val="0"/>
        <w:adjustRightInd w:val="0"/>
        <w:spacing w:after="0" w:line="240" w:lineRule="auto"/>
        <w:jc w:val="center"/>
        <w:rPr>
          <w:rFonts w:ascii="Times New Roman" w:hAnsi="Times New Roman" w:cs="Times New Roman"/>
          <w:sz w:val="24"/>
          <w:szCs w:val="24"/>
        </w:rPr>
      </w:pPr>
    </w:p>
    <w:p w:rsidR="009B62B8" w:rsidRPr="00377CCB" w:rsidRDefault="00760A53" w:rsidP="009B62B8">
      <w:pPr>
        <w:autoSpaceDE w:val="0"/>
        <w:autoSpaceDN w:val="0"/>
        <w:adjustRightInd w:val="0"/>
        <w:spacing w:after="0" w:line="240" w:lineRule="auto"/>
        <w:ind w:left="360"/>
        <w:jc w:val="center"/>
        <w:rPr>
          <w:rFonts w:ascii="Times New Roman" w:hAnsi="Times New Roman" w:cs="Times New Roman"/>
          <w:b/>
          <w:sz w:val="24"/>
          <w:szCs w:val="24"/>
        </w:rPr>
      </w:pPr>
      <w:r w:rsidRPr="00377CCB">
        <w:rPr>
          <w:rFonts w:ascii="Times New Roman" w:hAnsi="Times New Roman" w:cs="Times New Roman"/>
          <w:b/>
          <w:sz w:val="24"/>
          <w:szCs w:val="24"/>
        </w:rPr>
        <w:t>Back-up</w:t>
      </w:r>
      <w:r w:rsidR="009B62B8" w:rsidRPr="00377CCB">
        <w:rPr>
          <w:rFonts w:ascii="Times New Roman" w:hAnsi="Times New Roman" w:cs="Times New Roman"/>
          <w:b/>
          <w:sz w:val="24"/>
          <w:szCs w:val="24"/>
        </w:rPr>
        <w:t xml:space="preserve"> </w:t>
      </w:r>
      <w:r w:rsidRPr="00377CCB">
        <w:rPr>
          <w:rFonts w:ascii="Times New Roman" w:hAnsi="Times New Roman" w:cs="Times New Roman"/>
          <w:b/>
          <w:sz w:val="24"/>
          <w:szCs w:val="24"/>
        </w:rPr>
        <w:t>Information</w:t>
      </w:r>
    </w:p>
    <w:p w:rsidR="00760A53" w:rsidRDefault="00760A53" w:rsidP="009B62B8">
      <w:pPr>
        <w:autoSpaceDE w:val="0"/>
        <w:autoSpaceDN w:val="0"/>
        <w:adjustRightInd w:val="0"/>
        <w:spacing w:after="0" w:line="240" w:lineRule="auto"/>
        <w:ind w:left="360"/>
        <w:rPr>
          <w:rFonts w:ascii="Times New Roman" w:hAnsi="Times New Roman" w:cs="Times New Roman"/>
          <w:sz w:val="24"/>
          <w:szCs w:val="24"/>
        </w:rPr>
      </w:pPr>
    </w:p>
    <w:p w:rsidR="009B62B8" w:rsidRPr="00377CCB" w:rsidRDefault="009B62B8" w:rsidP="009B62B8">
      <w:pPr>
        <w:autoSpaceDE w:val="0"/>
        <w:autoSpaceDN w:val="0"/>
        <w:adjustRightInd w:val="0"/>
        <w:spacing w:after="0" w:line="240" w:lineRule="auto"/>
        <w:ind w:left="360"/>
        <w:rPr>
          <w:rFonts w:ascii="Times New Roman" w:hAnsi="Times New Roman" w:cs="Times New Roman"/>
          <w:b/>
          <w:sz w:val="24"/>
          <w:szCs w:val="24"/>
        </w:rPr>
      </w:pPr>
      <w:r w:rsidRPr="00377CCB">
        <w:rPr>
          <w:rFonts w:ascii="Times New Roman" w:hAnsi="Times New Roman" w:cs="Times New Roman"/>
          <w:b/>
          <w:sz w:val="24"/>
          <w:szCs w:val="24"/>
        </w:rPr>
        <w:t>Definition</w:t>
      </w:r>
      <w:r w:rsidR="00DA6934" w:rsidRPr="00377CCB">
        <w:rPr>
          <w:rFonts w:ascii="Times New Roman" w:hAnsi="Times New Roman" w:cs="Times New Roman"/>
          <w:b/>
          <w:sz w:val="24"/>
          <w:szCs w:val="24"/>
        </w:rPr>
        <w:t xml:space="preserve">: </w:t>
      </w:r>
      <w:r w:rsidR="00DA6934" w:rsidRPr="00377CCB">
        <w:rPr>
          <w:rFonts w:ascii="Times New Roman" w:hAnsi="Times New Roman" w:cs="Times New Roman"/>
          <w:b/>
          <w:sz w:val="24"/>
          <w:szCs w:val="24"/>
          <w:u w:val="single"/>
        </w:rPr>
        <w:t>Infostructure</w:t>
      </w: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9B62B8">
        <w:rPr>
          <w:rFonts w:ascii="Times New Roman" w:hAnsi="Times New Roman" w:cs="Times New Roman"/>
          <w:sz w:val="24"/>
          <w:szCs w:val="24"/>
        </w:rPr>
        <w:t xml:space="preserve">"The phrase "information infrastructure" has an expansive meaning. The National Information Infrastructure (NII) includes more than just the physical facilities used to transmit, store, process, and display voice, data, and images. ... That is why, beyond the physical components of the infrastructure, the value of the National Information Infrastructure to users and the nation will depend in large part on the quality of its other elements: </w:t>
      </w: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9B62B8">
        <w:rPr>
          <w:rFonts w:ascii="Times New Roman" w:hAnsi="Times New Roman" w:cs="Times New Roman"/>
          <w:sz w:val="24"/>
          <w:szCs w:val="24"/>
        </w:rPr>
        <w:t xml:space="preserve">The information itself, which may be in the form of video programming, scientific or business </w:t>
      </w:r>
      <w:r w:rsidR="00760A53" w:rsidRPr="009B62B8">
        <w:rPr>
          <w:rFonts w:ascii="Times New Roman" w:hAnsi="Times New Roman" w:cs="Times New Roman"/>
          <w:sz w:val="24"/>
          <w:szCs w:val="24"/>
        </w:rPr>
        <w:t xml:space="preserve">databases... </w:t>
      </w: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9B62B8">
        <w:rPr>
          <w:rFonts w:ascii="Times New Roman" w:hAnsi="Times New Roman" w:cs="Times New Roman"/>
          <w:sz w:val="24"/>
          <w:szCs w:val="24"/>
        </w:rPr>
        <w:lastRenderedPageBreak/>
        <w:t xml:space="preserve">Application and software that allow users to access, manipulate, organize, and digest the proliferating mass of information... </w:t>
      </w: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9B62B8">
        <w:rPr>
          <w:rFonts w:ascii="Times New Roman" w:hAnsi="Times New Roman" w:cs="Times New Roman"/>
          <w:sz w:val="24"/>
          <w:szCs w:val="24"/>
        </w:rPr>
        <w:t xml:space="preserve">The network standards and transmission codes that facilities interconnection and interoperation between networks, and ensure the privacy of persons and </w:t>
      </w:r>
      <w:r w:rsidR="00DA6934" w:rsidRPr="009B62B8">
        <w:rPr>
          <w:rFonts w:ascii="Times New Roman" w:hAnsi="Times New Roman" w:cs="Times New Roman"/>
          <w:sz w:val="24"/>
          <w:szCs w:val="24"/>
        </w:rPr>
        <w:t xml:space="preserve">security... </w:t>
      </w: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9B62B8">
        <w:rPr>
          <w:rFonts w:ascii="Times New Roman" w:hAnsi="Times New Roman" w:cs="Times New Roman"/>
          <w:sz w:val="24"/>
          <w:szCs w:val="24"/>
        </w:rPr>
        <w:t xml:space="preserve">The people -- largely in the private sector -- who create the information, develop applications and services, construct the facilities, and train others to tap its potential... </w:t>
      </w:r>
    </w:p>
    <w:p w:rsidR="009B62B8" w:rsidRPr="009B62B8" w:rsidRDefault="009B62B8" w:rsidP="009B62B8">
      <w:pPr>
        <w:autoSpaceDE w:val="0"/>
        <w:autoSpaceDN w:val="0"/>
        <w:adjustRightInd w:val="0"/>
        <w:spacing w:after="0" w:line="240" w:lineRule="auto"/>
        <w:ind w:left="360"/>
        <w:rPr>
          <w:rFonts w:ascii="Times New Roman" w:hAnsi="Times New Roman" w:cs="Times New Roman"/>
          <w:sz w:val="24"/>
          <w:szCs w:val="24"/>
        </w:rPr>
      </w:pPr>
      <w:r w:rsidRPr="009B62B8">
        <w:rPr>
          <w:rFonts w:ascii="Times New Roman" w:hAnsi="Times New Roman" w:cs="Times New Roman"/>
          <w:sz w:val="24"/>
          <w:szCs w:val="24"/>
        </w:rPr>
        <w:t>Every component of the information infrastructure must be developed and integrated if America is to capture the promise of the Information Age".</w:t>
      </w:r>
    </w:p>
    <w:p w:rsidR="009B62B8" w:rsidRPr="009B62B8" w:rsidRDefault="009B62B8" w:rsidP="009B62B8">
      <w:pPr>
        <w:autoSpaceDE w:val="0"/>
        <w:autoSpaceDN w:val="0"/>
        <w:adjustRightInd w:val="0"/>
        <w:spacing w:after="0" w:line="240" w:lineRule="auto"/>
        <w:rPr>
          <w:rFonts w:ascii="Times New Roman" w:hAnsi="Times New Roman" w:cs="Times New Roman"/>
          <w:sz w:val="24"/>
          <w:szCs w:val="24"/>
        </w:rPr>
      </w:pPr>
    </w:p>
    <w:p w:rsidR="009B62B8" w:rsidRPr="009B62B8" w:rsidRDefault="009B62B8" w:rsidP="009B62B8">
      <w:pPr>
        <w:autoSpaceDE w:val="0"/>
        <w:autoSpaceDN w:val="0"/>
        <w:adjustRightInd w:val="0"/>
        <w:spacing w:after="0" w:line="240" w:lineRule="auto"/>
        <w:ind w:left="360"/>
        <w:jc w:val="right"/>
        <w:rPr>
          <w:rFonts w:ascii="Times New Roman" w:hAnsi="Times New Roman" w:cs="Times New Roman"/>
          <w:sz w:val="24"/>
          <w:szCs w:val="24"/>
        </w:rPr>
      </w:pPr>
      <w:r w:rsidRPr="009B62B8">
        <w:rPr>
          <w:rFonts w:ascii="Times New Roman" w:hAnsi="Times New Roman" w:cs="Times New Roman"/>
          <w:sz w:val="24"/>
          <w:szCs w:val="24"/>
        </w:rPr>
        <w:t xml:space="preserve">National Information Infrastructure </w:t>
      </w:r>
    </w:p>
    <w:p w:rsidR="001931D9" w:rsidRPr="009B62B8" w:rsidRDefault="001931D9" w:rsidP="009B62B8">
      <w:pPr>
        <w:rPr>
          <w:rFonts w:ascii="Times New Roman" w:hAnsi="Times New Roman" w:cs="Times New Roman"/>
          <w:sz w:val="24"/>
          <w:szCs w:val="24"/>
        </w:rPr>
      </w:pPr>
    </w:p>
    <w:sectPr w:rsidR="001931D9" w:rsidRPr="009B62B8" w:rsidSect="0018405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FCA78C"/>
    <w:lvl w:ilvl="0">
      <w:numFmt w:val="bullet"/>
      <w:lvlText w:val="*"/>
      <w:lvlJc w:val="left"/>
    </w:lvl>
  </w:abstractNum>
  <w:abstractNum w:abstractNumId="1">
    <w:nsid w:val="04FD03FA"/>
    <w:multiLevelType w:val="hybridMultilevel"/>
    <w:tmpl w:val="6F823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411E94"/>
    <w:multiLevelType w:val="hybridMultilevel"/>
    <w:tmpl w:val="8EA84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E97199"/>
    <w:multiLevelType w:val="hybridMultilevel"/>
    <w:tmpl w:val="87042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4A3670"/>
    <w:multiLevelType w:val="hybridMultilevel"/>
    <w:tmpl w:val="53402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A60D27"/>
    <w:multiLevelType w:val="hybridMultilevel"/>
    <w:tmpl w:val="77961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0C3C54"/>
    <w:multiLevelType w:val="hybridMultilevel"/>
    <w:tmpl w:val="372AC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D48E9"/>
    <w:multiLevelType w:val="hybridMultilevel"/>
    <w:tmpl w:val="97C87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D5387A"/>
    <w:multiLevelType w:val="hybridMultilevel"/>
    <w:tmpl w:val="B6580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84224D"/>
    <w:multiLevelType w:val="hybridMultilevel"/>
    <w:tmpl w:val="45F8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0B4699"/>
    <w:multiLevelType w:val="hybridMultilevel"/>
    <w:tmpl w:val="35849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E60EB2"/>
    <w:multiLevelType w:val="hybridMultilevel"/>
    <w:tmpl w:val="CB3E7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574717"/>
    <w:multiLevelType w:val="hybridMultilevel"/>
    <w:tmpl w:val="10E0A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146F14"/>
    <w:multiLevelType w:val="hybridMultilevel"/>
    <w:tmpl w:val="56846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41609E"/>
    <w:multiLevelType w:val="hybridMultilevel"/>
    <w:tmpl w:val="D13C6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55C1228"/>
    <w:multiLevelType w:val="hybridMultilevel"/>
    <w:tmpl w:val="5CC45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85777D4"/>
    <w:multiLevelType w:val="hybridMultilevel"/>
    <w:tmpl w:val="BF362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60"/>
        </w:rPr>
      </w:lvl>
    </w:lvlOverride>
  </w:num>
  <w:num w:numId="2">
    <w:abstractNumId w:val="0"/>
    <w:lvlOverride w:ilvl="0">
      <w:lvl w:ilvl="0">
        <w:numFmt w:val="bullet"/>
        <w:lvlText w:val=""/>
        <w:legacy w:legacy="1" w:legacySpace="0" w:legacyIndent="0"/>
        <w:lvlJc w:val="left"/>
        <w:rPr>
          <w:rFonts w:ascii="Wingdings" w:hAnsi="Wingdings" w:hint="default"/>
          <w:sz w:val="50"/>
        </w:rPr>
      </w:lvl>
    </w:lvlOverride>
  </w:num>
  <w:num w:numId="3">
    <w:abstractNumId w:val="0"/>
    <w:lvlOverride w:ilvl="0">
      <w:lvl w:ilvl="0">
        <w:numFmt w:val="bullet"/>
        <w:lvlText w:val="–"/>
        <w:legacy w:legacy="1" w:legacySpace="0" w:legacyIndent="0"/>
        <w:lvlJc w:val="left"/>
        <w:rPr>
          <w:rFonts w:ascii="Arial" w:hAnsi="Arial" w:cs="Arial" w:hint="default"/>
          <w:sz w:val="44"/>
        </w:rPr>
      </w:lvl>
    </w:lvlOverride>
  </w:num>
  <w:num w:numId="4">
    <w:abstractNumId w:val="0"/>
    <w:lvlOverride w:ilvl="0">
      <w:lvl w:ilvl="0">
        <w:numFmt w:val="bullet"/>
        <w:lvlText w:val="•"/>
        <w:legacy w:legacy="1" w:legacySpace="0" w:legacyIndent="0"/>
        <w:lvlJc w:val="left"/>
        <w:rPr>
          <w:rFonts w:ascii="Arial" w:hAnsi="Arial" w:cs="Arial" w:hint="default"/>
          <w:sz w:val="70"/>
        </w:rPr>
      </w:lvl>
    </w:lvlOverride>
  </w:num>
  <w:num w:numId="5">
    <w:abstractNumId w:val="0"/>
    <w:lvlOverride w:ilvl="0">
      <w:lvl w:ilvl="0">
        <w:numFmt w:val="bullet"/>
        <w:lvlText w:val="•"/>
        <w:legacy w:legacy="1" w:legacySpace="0" w:legacyIndent="0"/>
        <w:lvlJc w:val="left"/>
        <w:rPr>
          <w:rFonts w:ascii="Arial" w:hAnsi="Arial" w:cs="Arial" w:hint="default"/>
          <w:sz w:val="50"/>
        </w:rPr>
      </w:lvl>
    </w:lvlOverride>
  </w:num>
  <w:num w:numId="6">
    <w:abstractNumId w:val="0"/>
    <w:lvlOverride w:ilvl="0">
      <w:lvl w:ilvl="0">
        <w:numFmt w:val="bullet"/>
        <w:lvlText w:val="•"/>
        <w:legacy w:legacy="1" w:legacySpace="0" w:legacyIndent="0"/>
        <w:lvlJc w:val="left"/>
        <w:rPr>
          <w:rFonts w:ascii="Arial" w:hAnsi="Arial" w:cs="Arial" w:hint="default"/>
          <w:sz w:val="55"/>
        </w:rPr>
      </w:lvl>
    </w:lvlOverride>
  </w:num>
  <w:num w:numId="7">
    <w:abstractNumId w:val="0"/>
    <w:lvlOverride w:ilvl="0">
      <w:lvl w:ilvl="0">
        <w:numFmt w:val="bullet"/>
        <w:lvlText w:val="•"/>
        <w:legacy w:legacy="1" w:legacySpace="0" w:legacyIndent="0"/>
        <w:lvlJc w:val="left"/>
        <w:rPr>
          <w:rFonts w:ascii="Arial" w:hAnsi="Arial" w:cs="Arial" w:hint="default"/>
          <w:sz w:val="45"/>
        </w:rPr>
      </w:lvl>
    </w:lvlOverride>
  </w:num>
  <w:num w:numId="8">
    <w:abstractNumId w:val="0"/>
    <w:lvlOverride w:ilvl="0">
      <w:lvl w:ilvl="0">
        <w:numFmt w:val="bullet"/>
        <w:lvlText w:val="–"/>
        <w:legacy w:legacy="1" w:legacySpace="0" w:legacyIndent="0"/>
        <w:lvlJc w:val="left"/>
        <w:rPr>
          <w:rFonts w:ascii="Arial" w:hAnsi="Arial" w:cs="Arial" w:hint="default"/>
          <w:sz w:val="32"/>
        </w:rPr>
      </w:lvl>
    </w:lvlOverride>
  </w:num>
  <w:num w:numId="9">
    <w:abstractNumId w:val="0"/>
    <w:lvlOverride w:ilvl="0">
      <w:lvl w:ilvl="0">
        <w:numFmt w:val="bullet"/>
        <w:lvlText w:val="–"/>
        <w:legacy w:legacy="1" w:legacySpace="0" w:legacyIndent="0"/>
        <w:lvlJc w:val="left"/>
        <w:rPr>
          <w:rFonts w:ascii="Arial" w:hAnsi="Arial" w:cs="Arial" w:hint="default"/>
          <w:sz w:val="34"/>
        </w:rPr>
      </w:lvl>
    </w:lvlOverride>
  </w:num>
  <w:num w:numId="10">
    <w:abstractNumId w:val="0"/>
    <w:lvlOverride w:ilvl="0">
      <w:lvl w:ilvl="0">
        <w:numFmt w:val="bullet"/>
        <w:lvlText w:val="•"/>
        <w:legacy w:legacy="1" w:legacySpace="0" w:legacyIndent="0"/>
        <w:lvlJc w:val="left"/>
        <w:rPr>
          <w:rFonts w:ascii="Arial" w:hAnsi="Arial" w:cs="Arial" w:hint="default"/>
          <w:sz w:val="40"/>
        </w:rPr>
      </w:lvl>
    </w:lvlOverride>
  </w:num>
  <w:num w:numId="11">
    <w:abstractNumId w:val="0"/>
    <w:lvlOverride w:ilvl="0">
      <w:lvl w:ilvl="0">
        <w:numFmt w:val="bullet"/>
        <w:lvlText w:val="–"/>
        <w:legacy w:legacy="1" w:legacySpace="0" w:legacyIndent="0"/>
        <w:lvlJc w:val="left"/>
        <w:rPr>
          <w:rFonts w:ascii="Arial" w:hAnsi="Arial" w:cs="Arial" w:hint="default"/>
          <w:sz w:val="40"/>
        </w:rPr>
      </w:lvl>
    </w:lvlOverride>
  </w:num>
  <w:num w:numId="12">
    <w:abstractNumId w:val="0"/>
    <w:lvlOverride w:ilvl="0">
      <w:lvl w:ilvl="0">
        <w:numFmt w:val="bullet"/>
        <w:lvlText w:val="–"/>
        <w:legacy w:legacy="1" w:legacySpace="0" w:legacyIndent="0"/>
        <w:lvlJc w:val="left"/>
        <w:rPr>
          <w:rFonts w:ascii="Arial" w:hAnsi="Arial" w:cs="Arial" w:hint="default"/>
          <w:sz w:val="36"/>
        </w:rPr>
      </w:lvl>
    </w:lvlOverride>
  </w:num>
  <w:num w:numId="13">
    <w:abstractNumId w:val="0"/>
    <w:lvlOverride w:ilvl="0">
      <w:lvl w:ilvl="0">
        <w:numFmt w:val="bullet"/>
        <w:lvlText w:val="•"/>
        <w:legacy w:legacy="1" w:legacySpace="0" w:legacyIndent="0"/>
        <w:lvlJc w:val="left"/>
        <w:rPr>
          <w:rFonts w:ascii="Arial" w:hAnsi="Arial" w:cs="Arial" w:hint="default"/>
          <w:sz w:val="28"/>
        </w:rPr>
      </w:lvl>
    </w:lvlOverride>
  </w:num>
  <w:num w:numId="14">
    <w:abstractNumId w:val="0"/>
    <w:lvlOverride w:ilvl="0">
      <w:lvl w:ilvl="0">
        <w:numFmt w:val="bullet"/>
        <w:lvlText w:val="–"/>
        <w:legacy w:legacy="1" w:legacySpace="0" w:legacyIndent="0"/>
        <w:lvlJc w:val="left"/>
        <w:rPr>
          <w:rFonts w:ascii="Arial" w:hAnsi="Arial" w:cs="Arial" w:hint="default"/>
          <w:sz w:val="38"/>
        </w:rPr>
      </w:lvl>
    </w:lvlOverride>
  </w:num>
  <w:num w:numId="15">
    <w:abstractNumId w:val="10"/>
  </w:num>
  <w:num w:numId="16">
    <w:abstractNumId w:val="15"/>
  </w:num>
  <w:num w:numId="17">
    <w:abstractNumId w:val="14"/>
  </w:num>
  <w:num w:numId="18">
    <w:abstractNumId w:val="13"/>
  </w:num>
  <w:num w:numId="19">
    <w:abstractNumId w:val="1"/>
  </w:num>
  <w:num w:numId="20">
    <w:abstractNumId w:val="6"/>
  </w:num>
  <w:num w:numId="21">
    <w:abstractNumId w:val="3"/>
  </w:num>
  <w:num w:numId="22">
    <w:abstractNumId w:val="5"/>
  </w:num>
  <w:num w:numId="23">
    <w:abstractNumId w:val="11"/>
  </w:num>
  <w:num w:numId="24">
    <w:abstractNumId w:val="16"/>
  </w:num>
  <w:num w:numId="25">
    <w:abstractNumId w:val="9"/>
  </w:num>
  <w:num w:numId="26">
    <w:abstractNumId w:val="4"/>
  </w:num>
  <w:num w:numId="27">
    <w:abstractNumId w:val="7"/>
  </w:num>
  <w:num w:numId="28">
    <w:abstractNumId w:val="2"/>
  </w:num>
  <w:num w:numId="29">
    <w:abstractNumId w:val="8"/>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2B8"/>
    <w:rsid w:val="001931D9"/>
    <w:rsid w:val="001B3B2D"/>
    <w:rsid w:val="00377CCB"/>
    <w:rsid w:val="00760A53"/>
    <w:rsid w:val="009B62B8"/>
    <w:rsid w:val="00DA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1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2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dc:creator>
  <cp:lastModifiedBy>BobM</cp:lastModifiedBy>
  <cp:revision>2</cp:revision>
  <dcterms:created xsi:type="dcterms:W3CDTF">2008-10-06T01:32:00Z</dcterms:created>
  <dcterms:modified xsi:type="dcterms:W3CDTF">2008-11-04T15:29:00Z</dcterms:modified>
</cp:coreProperties>
</file>