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43" w:rsidRPr="006F0343" w:rsidRDefault="00C34EA9" w:rsidP="006F0343">
      <w:pPr>
        <w:rPr>
          <w:b/>
        </w:rPr>
      </w:pPr>
      <w:r>
        <w:rPr>
          <w:b/>
          <w:u w:val="single"/>
        </w:rPr>
        <w:t>Name:</w:t>
      </w:r>
      <w:r w:rsidR="006F0343" w:rsidRPr="00933E99">
        <w:rPr>
          <w:b/>
          <w:u w:val="single"/>
        </w:rPr>
        <w:t xml:space="preserve"> _______________</w:t>
      </w:r>
      <w:r w:rsidR="006F0343">
        <w:rPr>
          <w:b/>
          <w:u w:val="single"/>
        </w:rPr>
        <w:t>____</w:t>
      </w:r>
      <w:r>
        <w:rPr>
          <w:b/>
          <w:u w:val="single"/>
        </w:rPr>
        <w:t>Date:___</w:t>
      </w:r>
      <w:r w:rsidR="006F0343">
        <w:rPr>
          <w:b/>
          <w:u w:val="single"/>
        </w:rPr>
        <w:t>__________</w:t>
      </w:r>
      <w:r w:rsidR="006F0343" w:rsidRPr="00933E99">
        <w:rPr>
          <w:b/>
          <w:u w:val="single"/>
        </w:rPr>
        <w:t>__</w:t>
      </w:r>
      <w:r w:rsidR="006F0343" w:rsidRPr="00933E99">
        <w:rPr>
          <w:b/>
        </w:rPr>
        <w:tab/>
      </w:r>
      <w:r w:rsidR="006F0343" w:rsidRPr="00933E99">
        <w:rPr>
          <w:b/>
          <w:u w:val="single"/>
        </w:rPr>
        <w:t>Rotation/Clinic: _______________________</w:t>
      </w:r>
      <w:r w:rsidR="00D26F5A">
        <w:rPr>
          <w:b/>
          <w:u w:val="single"/>
        </w:rPr>
        <w:t>_____</w:t>
      </w:r>
      <w:r w:rsidR="006F0343" w:rsidRPr="00933E99">
        <w:rPr>
          <w:b/>
          <w:u w:val="single"/>
        </w:rPr>
        <w:t>__________</w:t>
      </w:r>
      <w:r w:rsidR="006F0343" w:rsidRPr="00933E99">
        <w:rPr>
          <w:b/>
        </w:rPr>
        <w:tab/>
      </w:r>
    </w:p>
    <w:p w:rsidR="006F0343" w:rsidRDefault="006F0343" w:rsidP="00D26F5A">
      <w:pPr>
        <w:spacing w:after="120"/>
        <w:rPr>
          <w:b/>
          <w:u w:val="single"/>
        </w:rPr>
      </w:pPr>
      <w:r w:rsidRPr="00933E99">
        <w:rPr>
          <w:b/>
          <w:u w:val="single"/>
        </w:rPr>
        <w:t>Attending</w:t>
      </w:r>
      <w:proofErr w:type="gramStart"/>
      <w:r>
        <w:rPr>
          <w:b/>
          <w:u w:val="single"/>
        </w:rPr>
        <w:t>:</w:t>
      </w:r>
      <w:r w:rsidR="0023422D">
        <w:rPr>
          <w:b/>
          <w:u w:val="single"/>
        </w:rPr>
        <w:t>_</w:t>
      </w:r>
      <w:proofErr w:type="gramEnd"/>
      <w:r w:rsidRPr="00933E99">
        <w:rPr>
          <w:b/>
          <w:u w:val="single"/>
        </w:rPr>
        <w:t>____</w:t>
      </w:r>
      <w:r w:rsidR="00C34EA9">
        <w:rPr>
          <w:b/>
          <w:u w:val="single"/>
        </w:rPr>
        <w:t>______</w:t>
      </w:r>
      <w:r w:rsidRPr="00933E99">
        <w:rPr>
          <w:b/>
          <w:u w:val="single"/>
        </w:rPr>
        <w:t>__________</w:t>
      </w:r>
      <w:r w:rsidR="00C34EA9">
        <w:rPr>
          <w:b/>
          <w:u w:val="single"/>
        </w:rPr>
        <w:t>______</w:t>
      </w:r>
      <w:r w:rsidRPr="00933E99">
        <w:rPr>
          <w:b/>
          <w:u w:val="single"/>
        </w:rPr>
        <w:t>_________</w:t>
      </w:r>
      <w:r w:rsidRPr="003769D0">
        <w:rPr>
          <w:b/>
        </w:rPr>
        <w:tab/>
      </w:r>
      <w:r>
        <w:rPr>
          <w:b/>
          <w:u w:val="single"/>
        </w:rPr>
        <w:t>S</w:t>
      </w:r>
      <w:r w:rsidRPr="00933E99">
        <w:rPr>
          <w:b/>
          <w:u w:val="single"/>
        </w:rPr>
        <w:t>upervisory R</w:t>
      </w:r>
      <w:r>
        <w:rPr>
          <w:b/>
          <w:u w:val="single"/>
        </w:rPr>
        <w:t>esident</w:t>
      </w:r>
      <w:r w:rsidRPr="00933E99">
        <w:rPr>
          <w:b/>
          <w:u w:val="single"/>
        </w:rPr>
        <w:t xml:space="preserve">: </w:t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</w:r>
      <w:r w:rsidRPr="00933E99">
        <w:rPr>
          <w:b/>
          <w:u w:val="single"/>
        </w:rPr>
        <w:softHyphen/>
        <w:t>__________</w:t>
      </w:r>
      <w:r>
        <w:rPr>
          <w:b/>
          <w:u w:val="single"/>
        </w:rPr>
        <w:t>_____</w:t>
      </w:r>
      <w:r w:rsidR="00D26F5A">
        <w:rPr>
          <w:b/>
          <w:u w:val="single"/>
        </w:rPr>
        <w:t>_____</w:t>
      </w:r>
      <w:r>
        <w:rPr>
          <w:b/>
          <w:u w:val="single"/>
        </w:rPr>
        <w:t>_____________</w:t>
      </w:r>
    </w:p>
    <w:p w:rsidR="006F0343" w:rsidRPr="00C201C5" w:rsidRDefault="006F0343" w:rsidP="006F0343">
      <w:pPr>
        <w:spacing w:after="0"/>
        <w:jc w:val="center"/>
        <w:rPr>
          <w:b/>
          <w:sz w:val="28"/>
        </w:rPr>
      </w:pPr>
      <w:r w:rsidRPr="00C201C5">
        <w:rPr>
          <w:b/>
          <w:sz w:val="28"/>
        </w:rPr>
        <w:t>STRUCTURED CLINICAL OBSERVATION</w:t>
      </w:r>
    </w:p>
    <w:tbl>
      <w:tblPr>
        <w:tblStyle w:val="TableGrid"/>
        <w:tblW w:w="0" w:type="auto"/>
        <w:tblLook w:val="04A0"/>
      </w:tblPr>
      <w:tblGrid>
        <w:gridCol w:w="558"/>
        <w:gridCol w:w="540"/>
        <w:gridCol w:w="571"/>
        <w:gridCol w:w="9149"/>
      </w:tblGrid>
      <w:tr w:rsidR="00EA252B" w:rsidTr="006F0343">
        <w:tc>
          <w:tcPr>
            <w:tcW w:w="558" w:type="dxa"/>
          </w:tcPr>
          <w:p w:rsidR="00EA252B" w:rsidRDefault="00EA252B">
            <w:r>
              <w:t>Yes</w:t>
            </w:r>
          </w:p>
        </w:tc>
        <w:tc>
          <w:tcPr>
            <w:tcW w:w="540" w:type="dxa"/>
          </w:tcPr>
          <w:p w:rsidR="00EA252B" w:rsidRDefault="00EA252B">
            <w:r>
              <w:t>No</w:t>
            </w:r>
          </w:p>
        </w:tc>
        <w:tc>
          <w:tcPr>
            <w:tcW w:w="571" w:type="dxa"/>
          </w:tcPr>
          <w:p w:rsidR="00EA252B" w:rsidRDefault="00EA252B">
            <w:r>
              <w:t>N/A</w:t>
            </w:r>
          </w:p>
        </w:tc>
        <w:tc>
          <w:tcPr>
            <w:tcW w:w="9149" w:type="dxa"/>
          </w:tcPr>
          <w:p w:rsidR="00EA252B" w:rsidRPr="00EA252B" w:rsidRDefault="00EA252B">
            <w:pPr>
              <w:rPr>
                <w:b/>
                <w:shadow/>
              </w:rPr>
            </w:pPr>
            <w:r w:rsidRPr="00B32A63">
              <w:rPr>
                <w:b/>
                <w:shadow/>
                <w:sz w:val="24"/>
              </w:rPr>
              <w:t xml:space="preserve">DATA GATHERING </w:t>
            </w:r>
          </w:p>
          <w:p w:rsidR="00EA252B" w:rsidRDefault="00EA252B">
            <w:r>
              <w:t xml:space="preserve">ACGME Competencies: </w:t>
            </w:r>
            <w:r w:rsidR="00B32A63">
              <w:rPr>
                <w:b/>
                <w:i/>
              </w:rPr>
              <w:t>Patient Care,</w:t>
            </w:r>
            <w:r w:rsidRPr="00EA252B">
              <w:rPr>
                <w:b/>
                <w:i/>
              </w:rPr>
              <w:t xml:space="preserve"> Communication Skills</w:t>
            </w:r>
            <w:r w:rsidR="0066599E">
              <w:rPr>
                <w:b/>
                <w:i/>
              </w:rPr>
              <w:t>, Medical Knowledge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EA252B">
            <w:r>
              <w:rPr>
                <w:color w:val="2E2E2E"/>
                <w:sz w:val="21"/>
                <w:szCs w:val="21"/>
              </w:rPr>
              <w:t>Allows patient/parent to complete opening statement.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EA252B">
            <w:r>
              <w:rPr>
                <w:color w:val="2E2E2E"/>
                <w:sz w:val="21"/>
                <w:szCs w:val="21"/>
              </w:rPr>
              <w:t>Starts with open ended questions.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EA252B">
            <w:r>
              <w:rPr>
                <w:color w:val="2E2E2E"/>
                <w:sz w:val="21"/>
                <w:szCs w:val="21"/>
              </w:rPr>
              <w:t>Explicitly elicits patient's/parent's beliefs about causes of the illness or problem.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EA252B">
            <w:r>
              <w:rPr>
                <w:color w:val="2E2E2E"/>
                <w:sz w:val="21"/>
                <w:szCs w:val="21"/>
              </w:rPr>
              <w:t>Explicitly elicits patient's/parent's expectations about possible treatment options.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EA252B">
            <w:r>
              <w:rPr>
                <w:color w:val="2E2E2E"/>
                <w:sz w:val="21"/>
                <w:szCs w:val="21"/>
              </w:rPr>
              <w:t>Asks specific questions about cultural, religious, spiritual, or ethical values and nontraditional therapies.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EA252B">
            <w:r>
              <w:t>A</w:t>
            </w:r>
            <w:r>
              <w:rPr>
                <w:color w:val="2E2E2E"/>
                <w:sz w:val="21"/>
                <w:szCs w:val="21"/>
              </w:rPr>
              <w:t>sks about life events &amp; circumstances that might affect the patient's health/ treatment.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EA252B" w:rsidP="00EA252B">
            <w:r>
              <w:rPr>
                <w:color w:val="2E2E2E"/>
                <w:sz w:val="21"/>
                <w:szCs w:val="21"/>
              </w:rPr>
              <w:t>Asks about family members or significant others who live in the home or care for the child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EA252B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Asks for clarification if necessary.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EA252B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Proceeds with logical sequencing of question.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B32A6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Provides summary of discussion before changing topics.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B32A63" w:rsidRPr="00EA252B" w:rsidRDefault="00B32A63" w:rsidP="00B32A63">
            <w:pPr>
              <w:rPr>
                <w:b/>
                <w:shadow/>
              </w:rPr>
            </w:pPr>
            <w:r>
              <w:rPr>
                <w:b/>
                <w:shadow/>
                <w:sz w:val="24"/>
              </w:rPr>
              <w:t>INTERPERSONAL SKILLS</w:t>
            </w:r>
          </w:p>
          <w:p w:rsidR="00EA252B" w:rsidRDefault="00B32A63" w:rsidP="00B32A63">
            <w:pPr>
              <w:rPr>
                <w:color w:val="2E2E2E"/>
                <w:sz w:val="21"/>
                <w:szCs w:val="21"/>
              </w:rPr>
            </w:pPr>
            <w:r>
              <w:t xml:space="preserve">ACGME Competencies: </w:t>
            </w:r>
            <w:r>
              <w:rPr>
                <w:b/>
                <w:i/>
              </w:rPr>
              <w:t>Communication Skills, Professionalism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B32A6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Introduces self.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B32A6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Asks patient/parent what she likes to be called and then uses this name.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B32A6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Appropriate includes child in interview.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B32A6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Actively listens using nonverbal techniques (eye contact, nodding).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B32A6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Actively </w:t>
            </w:r>
            <w:proofErr w:type="gramStart"/>
            <w:r>
              <w:rPr>
                <w:color w:val="2E2E2E"/>
                <w:sz w:val="21"/>
                <w:szCs w:val="21"/>
              </w:rPr>
              <w:t>listens</w:t>
            </w:r>
            <w:proofErr w:type="gramEnd"/>
            <w:r>
              <w:rPr>
                <w:color w:val="2E2E2E"/>
                <w:sz w:val="21"/>
                <w:szCs w:val="21"/>
              </w:rPr>
              <w:t xml:space="preserve"> using verbal techniques (“I understand”).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B32A6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Legitimizes patient’s / parent’s feelings or concerns (“you seem upset, sad, </w:t>
            </w:r>
            <w:proofErr w:type="gramStart"/>
            <w:r>
              <w:rPr>
                <w:color w:val="2E2E2E"/>
                <w:sz w:val="21"/>
                <w:szCs w:val="21"/>
              </w:rPr>
              <w:t>angry</w:t>
            </w:r>
            <w:proofErr w:type="gramEnd"/>
            <w:r>
              <w:rPr>
                <w:color w:val="2E2E2E"/>
                <w:sz w:val="21"/>
                <w:szCs w:val="21"/>
              </w:rPr>
              <w:t>”).</w:t>
            </w:r>
          </w:p>
        </w:tc>
      </w:tr>
      <w:tr w:rsidR="00EA252B" w:rsidTr="006F0343">
        <w:tc>
          <w:tcPr>
            <w:tcW w:w="558" w:type="dxa"/>
          </w:tcPr>
          <w:p w:rsidR="00EA252B" w:rsidRDefault="00EA252B"/>
        </w:tc>
        <w:tc>
          <w:tcPr>
            <w:tcW w:w="540" w:type="dxa"/>
          </w:tcPr>
          <w:p w:rsidR="00EA252B" w:rsidRDefault="00EA252B"/>
        </w:tc>
        <w:tc>
          <w:tcPr>
            <w:tcW w:w="571" w:type="dxa"/>
          </w:tcPr>
          <w:p w:rsidR="00EA252B" w:rsidRDefault="00EA252B"/>
        </w:tc>
        <w:tc>
          <w:tcPr>
            <w:tcW w:w="9149" w:type="dxa"/>
          </w:tcPr>
          <w:p w:rsidR="00EA252B" w:rsidRDefault="00B32A6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Deals effectively with language barriers.</w:t>
            </w:r>
          </w:p>
        </w:tc>
      </w:tr>
      <w:tr w:rsidR="00B32A63" w:rsidTr="006F0343">
        <w:tc>
          <w:tcPr>
            <w:tcW w:w="558" w:type="dxa"/>
          </w:tcPr>
          <w:p w:rsidR="00B32A63" w:rsidRDefault="00B32A63"/>
        </w:tc>
        <w:tc>
          <w:tcPr>
            <w:tcW w:w="540" w:type="dxa"/>
          </w:tcPr>
          <w:p w:rsidR="00B32A63" w:rsidRDefault="00B32A63"/>
        </w:tc>
        <w:tc>
          <w:tcPr>
            <w:tcW w:w="571" w:type="dxa"/>
          </w:tcPr>
          <w:p w:rsidR="00B32A63" w:rsidRDefault="00B32A63"/>
        </w:tc>
        <w:tc>
          <w:tcPr>
            <w:tcW w:w="9149" w:type="dxa"/>
          </w:tcPr>
          <w:p w:rsidR="00B32A63" w:rsidRDefault="00B32A6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Demonstrates sensitivity to health bel</w:t>
            </w:r>
            <w:r w:rsidR="006F0343">
              <w:rPr>
                <w:color w:val="2E2E2E"/>
                <w:sz w:val="21"/>
                <w:szCs w:val="21"/>
              </w:rPr>
              <w:t>iefs and religious or spiritual issues.</w:t>
            </w:r>
          </w:p>
        </w:tc>
      </w:tr>
      <w:tr w:rsidR="00B32A63" w:rsidTr="006F0343">
        <w:tc>
          <w:tcPr>
            <w:tcW w:w="558" w:type="dxa"/>
          </w:tcPr>
          <w:p w:rsidR="00B32A63" w:rsidRDefault="00B32A63"/>
        </w:tc>
        <w:tc>
          <w:tcPr>
            <w:tcW w:w="540" w:type="dxa"/>
          </w:tcPr>
          <w:p w:rsidR="00B32A63" w:rsidRDefault="00B32A63"/>
        </w:tc>
        <w:tc>
          <w:tcPr>
            <w:tcW w:w="571" w:type="dxa"/>
          </w:tcPr>
          <w:p w:rsidR="00B32A63" w:rsidRDefault="00B32A63"/>
        </w:tc>
        <w:tc>
          <w:tcPr>
            <w:tcW w:w="9149" w:type="dxa"/>
          </w:tcPr>
          <w:p w:rsidR="006F0343" w:rsidRPr="00EA252B" w:rsidRDefault="006F0343" w:rsidP="006F0343">
            <w:pPr>
              <w:rPr>
                <w:b/>
                <w:shadow/>
              </w:rPr>
            </w:pPr>
            <w:r>
              <w:rPr>
                <w:b/>
                <w:shadow/>
                <w:sz w:val="24"/>
              </w:rPr>
              <w:t>PHYSICAL EXAMINATION</w:t>
            </w:r>
          </w:p>
          <w:p w:rsidR="00B32A63" w:rsidRDefault="006F0343" w:rsidP="006F0343">
            <w:pPr>
              <w:rPr>
                <w:color w:val="2E2E2E"/>
                <w:sz w:val="21"/>
                <w:szCs w:val="21"/>
              </w:rPr>
            </w:pPr>
            <w:r>
              <w:t xml:space="preserve">ACGME Competencies: </w:t>
            </w:r>
            <w:r>
              <w:rPr>
                <w:b/>
                <w:i/>
              </w:rPr>
              <w:t>Patient Care</w:t>
            </w:r>
          </w:p>
        </w:tc>
      </w:tr>
      <w:tr w:rsidR="00B32A63" w:rsidTr="006F0343">
        <w:tc>
          <w:tcPr>
            <w:tcW w:w="558" w:type="dxa"/>
          </w:tcPr>
          <w:p w:rsidR="00B32A63" w:rsidRDefault="00B32A63"/>
        </w:tc>
        <w:tc>
          <w:tcPr>
            <w:tcW w:w="540" w:type="dxa"/>
          </w:tcPr>
          <w:p w:rsidR="00B32A63" w:rsidRDefault="00B32A63"/>
        </w:tc>
        <w:tc>
          <w:tcPr>
            <w:tcW w:w="571" w:type="dxa"/>
          </w:tcPr>
          <w:p w:rsidR="00B32A63" w:rsidRDefault="00B32A63"/>
        </w:tc>
        <w:tc>
          <w:tcPr>
            <w:tcW w:w="9149" w:type="dxa"/>
          </w:tcPr>
          <w:p w:rsidR="00B32A63" w:rsidRDefault="006F034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Washes hands.</w:t>
            </w:r>
          </w:p>
        </w:tc>
      </w:tr>
      <w:tr w:rsidR="00B32A63" w:rsidTr="006F0343">
        <w:tc>
          <w:tcPr>
            <w:tcW w:w="558" w:type="dxa"/>
          </w:tcPr>
          <w:p w:rsidR="00B32A63" w:rsidRDefault="00B32A63"/>
        </w:tc>
        <w:tc>
          <w:tcPr>
            <w:tcW w:w="540" w:type="dxa"/>
          </w:tcPr>
          <w:p w:rsidR="00B32A63" w:rsidRDefault="00B32A63"/>
        </w:tc>
        <w:tc>
          <w:tcPr>
            <w:tcW w:w="571" w:type="dxa"/>
          </w:tcPr>
          <w:p w:rsidR="00B32A63" w:rsidRDefault="00B32A63"/>
        </w:tc>
        <w:tc>
          <w:tcPr>
            <w:tcW w:w="9149" w:type="dxa"/>
          </w:tcPr>
          <w:p w:rsidR="00B32A63" w:rsidRDefault="006F034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Explains exam to child / parent.</w:t>
            </w:r>
          </w:p>
        </w:tc>
      </w:tr>
      <w:tr w:rsidR="00B32A63" w:rsidTr="006F0343">
        <w:tc>
          <w:tcPr>
            <w:tcW w:w="558" w:type="dxa"/>
          </w:tcPr>
          <w:p w:rsidR="00B32A63" w:rsidRDefault="00B32A63"/>
        </w:tc>
        <w:tc>
          <w:tcPr>
            <w:tcW w:w="540" w:type="dxa"/>
          </w:tcPr>
          <w:p w:rsidR="00B32A63" w:rsidRDefault="00B32A63"/>
        </w:tc>
        <w:tc>
          <w:tcPr>
            <w:tcW w:w="571" w:type="dxa"/>
          </w:tcPr>
          <w:p w:rsidR="00B32A63" w:rsidRDefault="00B32A63"/>
        </w:tc>
        <w:tc>
          <w:tcPr>
            <w:tcW w:w="9149" w:type="dxa"/>
          </w:tcPr>
          <w:p w:rsidR="00B32A63" w:rsidRDefault="006F034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Sequence of exam matches cooperation level.</w:t>
            </w:r>
          </w:p>
        </w:tc>
      </w:tr>
      <w:tr w:rsidR="00B32A63" w:rsidTr="006F0343">
        <w:tc>
          <w:tcPr>
            <w:tcW w:w="558" w:type="dxa"/>
          </w:tcPr>
          <w:p w:rsidR="00B32A63" w:rsidRDefault="00B32A63"/>
        </w:tc>
        <w:tc>
          <w:tcPr>
            <w:tcW w:w="540" w:type="dxa"/>
          </w:tcPr>
          <w:p w:rsidR="00B32A63" w:rsidRDefault="00B32A63"/>
        </w:tc>
        <w:tc>
          <w:tcPr>
            <w:tcW w:w="571" w:type="dxa"/>
          </w:tcPr>
          <w:p w:rsidR="00B32A63" w:rsidRDefault="00B32A63"/>
        </w:tc>
        <w:tc>
          <w:tcPr>
            <w:tcW w:w="9149" w:type="dxa"/>
          </w:tcPr>
          <w:p w:rsidR="00B32A63" w:rsidRDefault="006F034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Includes appropriate elements of exam, leaves out irrelevant elements. </w:t>
            </w:r>
          </w:p>
        </w:tc>
      </w:tr>
      <w:tr w:rsidR="00B32A63" w:rsidTr="006F0343">
        <w:tc>
          <w:tcPr>
            <w:tcW w:w="558" w:type="dxa"/>
          </w:tcPr>
          <w:p w:rsidR="00B32A63" w:rsidRDefault="00B32A63"/>
        </w:tc>
        <w:tc>
          <w:tcPr>
            <w:tcW w:w="540" w:type="dxa"/>
          </w:tcPr>
          <w:p w:rsidR="00B32A63" w:rsidRDefault="00B32A63"/>
        </w:tc>
        <w:tc>
          <w:tcPr>
            <w:tcW w:w="571" w:type="dxa"/>
          </w:tcPr>
          <w:p w:rsidR="00B32A63" w:rsidRDefault="00B32A63"/>
        </w:tc>
        <w:tc>
          <w:tcPr>
            <w:tcW w:w="9149" w:type="dxa"/>
          </w:tcPr>
          <w:p w:rsidR="00B32A63" w:rsidRDefault="006F0343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Correct technique. </w:t>
            </w:r>
          </w:p>
        </w:tc>
      </w:tr>
      <w:tr w:rsidR="00B32A63" w:rsidTr="006F0343">
        <w:tc>
          <w:tcPr>
            <w:tcW w:w="558" w:type="dxa"/>
          </w:tcPr>
          <w:p w:rsidR="00B32A63" w:rsidRDefault="00B32A63"/>
        </w:tc>
        <w:tc>
          <w:tcPr>
            <w:tcW w:w="540" w:type="dxa"/>
          </w:tcPr>
          <w:p w:rsidR="00B32A63" w:rsidRDefault="00B32A63"/>
        </w:tc>
        <w:tc>
          <w:tcPr>
            <w:tcW w:w="571" w:type="dxa"/>
          </w:tcPr>
          <w:p w:rsidR="00B32A63" w:rsidRDefault="00B32A63"/>
        </w:tc>
        <w:tc>
          <w:tcPr>
            <w:tcW w:w="9149" w:type="dxa"/>
          </w:tcPr>
          <w:p w:rsidR="006F0343" w:rsidRPr="00EA252B" w:rsidRDefault="00C34EA9" w:rsidP="006F0343">
            <w:pPr>
              <w:rPr>
                <w:b/>
                <w:shadow/>
              </w:rPr>
            </w:pPr>
            <w:r>
              <w:rPr>
                <w:b/>
                <w:shadow/>
                <w:sz w:val="24"/>
              </w:rPr>
              <w:t>INFORMATION GIVING</w:t>
            </w:r>
          </w:p>
          <w:p w:rsidR="00B32A63" w:rsidRDefault="006F0343" w:rsidP="006F0343">
            <w:pPr>
              <w:rPr>
                <w:color w:val="2E2E2E"/>
                <w:sz w:val="21"/>
                <w:szCs w:val="21"/>
              </w:rPr>
            </w:pPr>
            <w:r>
              <w:t xml:space="preserve">ACGME Competencies: </w:t>
            </w:r>
            <w:r w:rsidR="00C34EA9">
              <w:rPr>
                <w:b/>
                <w:i/>
              </w:rPr>
              <w:t xml:space="preserve">Patient Care, Communication </w:t>
            </w:r>
            <w:r>
              <w:rPr>
                <w:b/>
                <w:i/>
              </w:rPr>
              <w:t>Skills, Professionalism</w:t>
            </w:r>
          </w:p>
        </w:tc>
      </w:tr>
      <w:tr w:rsidR="00B32A63" w:rsidTr="006F0343">
        <w:tc>
          <w:tcPr>
            <w:tcW w:w="558" w:type="dxa"/>
          </w:tcPr>
          <w:p w:rsidR="00B32A63" w:rsidRDefault="00B32A63"/>
        </w:tc>
        <w:tc>
          <w:tcPr>
            <w:tcW w:w="540" w:type="dxa"/>
          </w:tcPr>
          <w:p w:rsidR="00B32A63" w:rsidRDefault="00B32A63"/>
        </w:tc>
        <w:tc>
          <w:tcPr>
            <w:tcW w:w="571" w:type="dxa"/>
          </w:tcPr>
          <w:p w:rsidR="00B32A63" w:rsidRDefault="00B32A63"/>
        </w:tc>
        <w:tc>
          <w:tcPr>
            <w:tcW w:w="9149" w:type="dxa"/>
          </w:tcPr>
          <w:p w:rsidR="00B32A63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Avoids jargon; explains medical terms used.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Explains diagnosis and diagnostic tests needed; obtains consent as needed. 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Explains management plan. 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 w:rsidRPr="00C34EA9">
              <w:rPr>
                <w:color w:val="2E2E2E"/>
                <w:sz w:val="21"/>
                <w:szCs w:val="21"/>
              </w:rPr>
              <w:t>Explains need for follow-up</w:t>
            </w:r>
            <w:r>
              <w:rPr>
                <w:color w:val="2E2E2E"/>
                <w:sz w:val="21"/>
                <w:szCs w:val="21"/>
              </w:rPr>
              <w:t>.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 w:rsidRPr="00C34EA9">
              <w:rPr>
                <w:color w:val="2E2E2E"/>
                <w:sz w:val="21"/>
                <w:szCs w:val="21"/>
              </w:rPr>
              <w:t>Uses visual and written reinforcement</w:t>
            </w:r>
            <w:r>
              <w:rPr>
                <w:color w:val="2E2E2E"/>
                <w:sz w:val="21"/>
                <w:szCs w:val="21"/>
              </w:rPr>
              <w:t>.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Includes patient / parent in choices and decisions.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Adapts plan as needed to suit individual circumstances.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Adapts plan as needed to suit individual cultural or health beliefs. 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Checks for mutual understanding of treatment plan.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Solicits questions. 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C34EA9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Asks about patient / </w:t>
            </w:r>
            <w:proofErr w:type="gramStart"/>
            <w:r>
              <w:rPr>
                <w:color w:val="2E2E2E"/>
                <w:sz w:val="21"/>
                <w:szCs w:val="21"/>
              </w:rPr>
              <w:t>parents</w:t>
            </w:r>
            <w:proofErr w:type="gramEnd"/>
            <w:r>
              <w:rPr>
                <w:color w:val="2E2E2E"/>
                <w:sz w:val="21"/>
                <w:szCs w:val="21"/>
              </w:rPr>
              <w:t xml:space="preserve"> ability and willingness to follow treatment recommendations.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>Adapts language and concepts to the family’s educational level.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Explains when, why, how family should contact physician. </w:t>
            </w:r>
          </w:p>
        </w:tc>
      </w:tr>
      <w:tr w:rsidR="00C34EA9" w:rsidTr="006F0343">
        <w:tc>
          <w:tcPr>
            <w:tcW w:w="558" w:type="dxa"/>
          </w:tcPr>
          <w:p w:rsidR="00C34EA9" w:rsidRDefault="00C34EA9"/>
        </w:tc>
        <w:tc>
          <w:tcPr>
            <w:tcW w:w="540" w:type="dxa"/>
          </w:tcPr>
          <w:p w:rsidR="00C34EA9" w:rsidRDefault="00C34EA9"/>
        </w:tc>
        <w:tc>
          <w:tcPr>
            <w:tcW w:w="571" w:type="dxa"/>
          </w:tcPr>
          <w:p w:rsidR="00C34EA9" w:rsidRDefault="00C34EA9"/>
        </w:tc>
        <w:tc>
          <w:tcPr>
            <w:tcW w:w="9149" w:type="dxa"/>
          </w:tcPr>
          <w:p w:rsidR="00C34EA9" w:rsidRDefault="00C34EA9" w:rsidP="00EA252B">
            <w:pPr>
              <w:rPr>
                <w:color w:val="2E2E2E"/>
                <w:sz w:val="21"/>
                <w:szCs w:val="21"/>
              </w:rPr>
            </w:pPr>
            <w:r>
              <w:rPr>
                <w:color w:val="2E2E2E"/>
                <w:sz w:val="21"/>
                <w:szCs w:val="21"/>
              </w:rPr>
              <w:t xml:space="preserve">Explains confidentially to parent / teen. </w:t>
            </w:r>
          </w:p>
        </w:tc>
      </w:tr>
    </w:tbl>
    <w:p w:rsidR="00D26F5A" w:rsidRPr="00510803" w:rsidRDefault="00510803" w:rsidP="00D26F5A">
      <w:pPr>
        <w:ind w:left="-90"/>
        <w:rPr>
          <w:i/>
          <w:sz w:val="20"/>
        </w:rPr>
      </w:pPr>
      <w:r w:rsidRPr="00510803">
        <w:rPr>
          <w:i/>
          <w:sz w:val="32"/>
        </w:rPr>
        <w:t>Evaluator s</w:t>
      </w:r>
      <w:r w:rsidR="00D26F5A" w:rsidRPr="00510803">
        <w:rPr>
          <w:i/>
          <w:sz w:val="32"/>
        </w:rPr>
        <w:t>ignature</w:t>
      </w:r>
      <w:r w:rsidR="00D26F5A" w:rsidRPr="00510803">
        <w:rPr>
          <w:i/>
          <w:sz w:val="20"/>
        </w:rPr>
        <w:t>______________________</w:t>
      </w:r>
      <w:r>
        <w:rPr>
          <w:i/>
          <w:sz w:val="20"/>
        </w:rPr>
        <w:t>__</w:t>
      </w:r>
      <w:r w:rsidRPr="00510803">
        <w:rPr>
          <w:i/>
          <w:sz w:val="20"/>
        </w:rPr>
        <w:t>____</w:t>
      </w:r>
      <w:r w:rsidRPr="00510803">
        <w:rPr>
          <w:i/>
          <w:sz w:val="32"/>
        </w:rPr>
        <w:t xml:space="preserve"> </w:t>
      </w:r>
      <w:proofErr w:type="spellStart"/>
      <w:r>
        <w:rPr>
          <w:i/>
          <w:sz w:val="32"/>
        </w:rPr>
        <w:t>Evaluatee</w:t>
      </w:r>
      <w:proofErr w:type="spellEnd"/>
      <w:r>
        <w:rPr>
          <w:i/>
          <w:sz w:val="32"/>
        </w:rPr>
        <w:t xml:space="preserve"> </w:t>
      </w:r>
      <w:r w:rsidRPr="00510803">
        <w:rPr>
          <w:i/>
          <w:sz w:val="32"/>
        </w:rPr>
        <w:t>signature</w:t>
      </w:r>
      <w:r w:rsidRPr="00510803">
        <w:rPr>
          <w:i/>
          <w:sz w:val="20"/>
        </w:rPr>
        <w:t>_____________________________</w:t>
      </w:r>
    </w:p>
    <w:sectPr w:rsidR="00D26F5A" w:rsidRPr="00510803" w:rsidSect="006F03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252B"/>
    <w:rsid w:val="000B760C"/>
    <w:rsid w:val="0023422D"/>
    <w:rsid w:val="00320ACE"/>
    <w:rsid w:val="00494138"/>
    <w:rsid w:val="00510803"/>
    <w:rsid w:val="005A367F"/>
    <w:rsid w:val="0066599E"/>
    <w:rsid w:val="006F0343"/>
    <w:rsid w:val="008C024B"/>
    <w:rsid w:val="008C7437"/>
    <w:rsid w:val="009B4854"/>
    <w:rsid w:val="00B00E89"/>
    <w:rsid w:val="00B32A63"/>
    <w:rsid w:val="00B64CCD"/>
    <w:rsid w:val="00C201C5"/>
    <w:rsid w:val="00C34EA9"/>
    <w:rsid w:val="00D26F5A"/>
    <w:rsid w:val="00D931A5"/>
    <w:rsid w:val="00DC14A1"/>
    <w:rsid w:val="00EA252B"/>
    <w:rsid w:val="00FB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loranee.braun</dc:creator>
  <cp:lastModifiedBy>loranee.braun</cp:lastModifiedBy>
  <cp:revision>5</cp:revision>
  <cp:lastPrinted>2013-03-05T22:20:00Z</cp:lastPrinted>
  <dcterms:created xsi:type="dcterms:W3CDTF">2013-02-18T03:16:00Z</dcterms:created>
  <dcterms:modified xsi:type="dcterms:W3CDTF">2013-03-06T02:06:00Z</dcterms:modified>
</cp:coreProperties>
</file>