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BCD" w:rsidRPr="00E5012E" w:rsidRDefault="0032718F" w:rsidP="00BB12A6">
      <w:pPr>
        <w:jc w:val="center"/>
        <w:rPr>
          <w:caps/>
          <w:sz w:val="36"/>
        </w:rPr>
      </w:pPr>
      <w:r>
        <w:rPr>
          <w:caps/>
          <w:sz w:val="36"/>
        </w:rPr>
        <w:t>Triservice workflow (TSW)</w:t>
      </w:r>
      <w:r w:rsidR="00FD2BCD" w:rsidRPr="00E5012E">
        <w:rPr>
          <w:caps/>
          <w:sz w:val="36"/>
        </w:rPr>
        <w:t xml:space="preserve"> Owner’s </w:t>
      </w:r>
      <w:r w:rsidR="00BB12A6" w:rsidRPr="00E5012E">
        <w:rPr>
          <w:caps/>
          <w:sz w:val="36"/>
        </w:rPr>
        <w:t>Manual</w:t>
      </w:r>
    </w:p>
    <w:p w:rsidR="00BB12A6" w:rsidRDefault="00BB12A6" w:rsidP="00BB12A6">
      <w:pPr>
        <w:jc w:val="center"/>
      </w:pPr>
    </w:p>
    <w:p w:rsidR="00FD2BCD" w:rsidRDefault="009A40A6">
      <w:r>
        <w:tab/>
        <w:t xml:space="preserve">For the purpose of this manual, </w:t>
      </w:r>
      <w:r w:rsidR="003D32FB">
        <w:t>the term technician will refer to medical assistants such as AF medical technicians, Army CRNA’s and Navy Corpsmen.</w:t>
      </w:r>
    </w:p>
    <w:p w:rsidR="003D32FB" w:rsidRDefault="003D32FB"/>
    <w:p w:rsidR="003D32FB" w:rsidRDefault="003D32FB"/>
    <w:p w:rsidR="00FD2BCD" w:rsidRDefault="00FC3D59" w:rsidP="003D32FB">
      <w:pPr>
        <w:jc w:val="center"/>
        <w:rPr>
          <w:sz w:val="28"/>
          <w:szCs w:val="28"/>
        </w:rPr>
      </w:pPr>
      <w:r w:rsidRPr="0019326B">
        <w:rPr>
          <w:sz w:val="28"/>
          <w:szCs w:val="28"/>
        </w:rPr>
        <w:t xml:space="preserve">Executive </w:t>
      </w:r>
      <w:r w:rsidR="003D32FB" w:rsidRPr="0019326B">
        <w:rPr>
          <w:sz w:val="28"/>
          <w:szCs w:val="28"/>
        </w:rPr>
        <w:t xml:space="preserve">Staff </w:t>
      </w:r>
      <w:r w:rsidRPr="0019326B">
        <w:rPr>
          <w:sz w:val="28"/>
          <w:szCs w:val="28"/>
        </w:rPr>
        <w:t>Summary</w:t>
      </w:r>
    </w:p>
    <w:p w:rsidR="0019326B" w:rsidRPr="0019326B" w:rsidRDefault="0019326B" w:rsidP="003D32FB">
      <w:pPr>
        <w:jc w:val="center"/>
        <w:rPr>
          <w:sz w:val="28"/>
          <w:szCs w:val="28"/>
        </w:rPr>
      </w:pPr>
    </w:p>
    <w:p w:rsidR="00FD2BCD" w:rsidRDefault="0032718F" w:rsidP="00BB12A6">
      <w:pPr>
        <w:pStyle w:val="ListParagraph"/>
        <w:numPr>
          <w:ilvl w:val="0"/>
          <w:numId w:val="1"/>
        </w:numPr>
        <w:jc w:val="both"/>
      </w:pPr>
      <w:r>
        <w:t>TSW</w:t>
      </w:r>
      <w:r w:rsidR="00FC3D59">
        <w:t xml:space="preserve"> is </w:t>
      </w:r>
      <w:r w:rsidR="00FD2BCD">
        <w:t>standardization</w:t>
      </w:r>
      <w:r w:rsidR="00FC3D59">
        <w:t xml:space="preserve"> of workflow starting at the check in desk and ending at the closing of the AHLTA note.</w:t>
      </w:r>
    </w:p>
    <w:p w:rsidR="00AC1F03" w:rsidRDefault="0032718F" w:rsidP="00BB12A6">
      <w:pPr>
        <w:pStyle w:val="ListParagraph"/>
        <w:numPr>
          <w:ilvl w:val="0"/>
          <w:numId w:val="1"/>
        </w:numPr>
        <w:jc w:val="both"/>
      </w:pPr>
      <w:r>
        <w:t>TSW</w:t>
      </w:r>
      <w:r w:rsidR="00FC3D59">
        <w:t xml:space="preserve"> requires</w:t>
      </w:r>
      <w:r w:rsidR="007B1F3D">
        <w:t xml:space="preserve"> a commitment to</w:t>
      </w:r>
      <w:r w:rsidR="00FD2BCD">
        <w:t xml:space="preserve"> change management</w:t>
      </w:r>
      <w:r w:rsidR="00AC1F03">
        <w:t>.</w:t>
      </w:r>
      <w:r w:rsidR="007B1F3D">
        <w:t xml:space="preserve"> </w:t>
      </w:r>
      <w:r w:rsidR="00AC1F03">
        <w:t>The most important task of the MTF leadership is m</w:t>
      </w:r>
      <w:r w:rsidR="00FD2BCD">
        <w:t>ak</w:t>
      </w:r>
      <w:r w:rsidR="007B1F3D">
        <w:t>ing</w:t>
      </w:r>
      <w:r w:rsidR="00AC1F03">
        <w:t xml:space="preserve"> the decision to adopt the </w:t>
      </w:r>
      <w:r>
        <w:t>TSW</w:t>
      </w:r>
      <w:r w:rsidR="00AC1F03">
        <w:t xml:space="preserve">.  The </w:t>
      </w:r>
      <w:r>
        <w:t>TSW</w:t>
      </w:r>
      <w:r w:rsidR="00AC1F03">
        <w:t xml:space="preserve"> must be brought up on a clinic by clinic basis, not on an individual team level. </w:t>
      </w:r>
    </w:p>
    <w:p w:rsidR="00FD2BCD" w:rsidRDefault="0032718F" w:rsidP="00BB12A6">
      <w:pPr>
        <w:pStyle w:val="ListParagraph"/>
        <w:numPr>
          <w:ilvl w:val="0"/>
          <w:numId w:val="1"/>
        </w:numPr>
        <w:jc w:val="both"/>
      </w:pPr>
      <w:r>
        <w:t>TSW</w:t>
      </w:r>
      <w:r w:rsidR="00FC3D59">
        <w:t xml:space="preserve"> </w:t>
      </w:r>
      <w:r w:rsidR="00FD2BCD">
        <w:t xml:space="preserve">requires </w:t>
      </w:r>
      <w:r w:rsidR="00400804">
        <w:t>ongoing</w:t>
      </w:r>
      <w:r w:rsidR="00FC3D59">
        <w:t xml:space="preserve"> </w:t>
      </w:r>
      <w:r w:rsidR="007B1F3D">
        <w:t>oversight;</w:t>
      </w:r>
      <w:r w:rsidR="00FC3D59">
        <w:t xml:space="preserve"> this </w:t>
      </w:r>
      <w:r w:rsidR="00FD2BCD">
        <w:t xml:space="preserve">means chart reviews </w:t>
      </w:r>
      <w:r w:rsidR="007B1F3D">
        <w:t xml:space="preserve">and insuring </w:t>
      </w:r>
      <w:r w:rsidR="00FD2BCD">
        <w:t>new personnel</w:t>
      </w:r>
      <w:r w:rsidR="007B1F3D">
        <w:t xml:space="preserve"> receive training</w:t>
      </w:r>
      <w:r w:rsidR="00FD2BCD">
        <w:t xml:space="preserve"> in the </w:t>
      </w:r>
      <w:r>
        <w:t>TSW</w:t>
      </w:r>
      <w:r w:rsidR="007A7199">
        <w:t xml:space="preserve">.  Adherence to the workflow </w:t>
      </w:r>
      <w:r w:rsidR="00AC1F03">
        <w:t>should be</w:t>
      </w:r>
      <w:r w:rsidR="003D4DAC">
        <w:t xml:space="preserve"> </w:t>
      </w:r>
      <w:r w:rsidR="007A7199">
        <w:t>clinic policy.  Chart reviews are done to ensure compliance with the workflow and can be used as an objective measure for EPR</w:t>
      </w:r>
      <w:r w:rsidR="007B1F3D">
        <w:t>s</w:t>
      </w:r>
      <w:r w:rsidR="007A7199">
        <w:t>, OPR</w:t>
      </w:r>
      <w:r w:rsidR="007B1F3D">
        <w:t>s,</w:t>
      </w:r>
      <w:r w:rsidR="007A7199">
        <w:t xml:space="preserve"> </w:t>
      </w:r>
      <w:r w:rsidR="00FC3D59">
        <w:t>civilian and contract personnel evaluations, as well as creden</w:t>
      </w:r>
      <w:r w:rsidR="008D13CC">
        <w:t xml:space="preserve">tialing for providers (please refer to “Maintenance of Workflow” in this manual for a more detailed discussion). </w:t>
      </w:r>
    </w:p>
    <w:p w:rsidR="00FD2BCD" w:rsidRDefault="00D27C01" w:rsidP="00FC3D59">
      <w:pPr>
        <w:pStyle w:val="ListParagraph"/>
        <w:numPr>
          <w:ilvl w:val="0"/>
          <w:numId w:val="1"/>
        </w:numPr>
      </w:pPr>
      <w:r>
        <w:t>The Pros</w:t>
      </w:r>
    </w:p>
    <w:p w:rsidR="00FD2BCD" w:rsidRDefault="00A507E8" w:rsidP="00BB12A6">
      <w:pPr>
        <w:pStyle w:val="ListParagraph"/>
        <w:numPr>
          <w:ilvl w:val="1"/>
          <w:numId w:val="1"/>
        </w:numPr>
        <w:jc w:val="both"/>
      </w:pPr>
      <w:r>
        <w:t xml:space="preserve">Increased </w:t>
      </w:r>
      <w:r w:rsidR="00FD2BCD">
        <w:t xml:space="preserve">staff </w:t>
      </w:r>
      <w:r>
        <w:t xml:space="preserve">satisfaction </w:t>
      </w:r>
      <w:r w:rsidR="00FD2BCD">
        <w:t xml:space="preserve">with AHLTA and </w:t>
      </w:r>
      <w:r>
        <w:t>clinic workflow</w:t>
      </w:r>
    </w:p>
    <w:p w:rsidR="00FD2BCD" w:rsidRDefault="00FD2BCD" w:rsidP="00BB12A6">
      <w:pPr>
        <w:pStyle w:val="ListParagraph"/>
        <w:numPr>
          <w:ilvl w:val="1"/>
          <w:numId w:val="1"/>
        </w:numPr>
        <w:jc w:val="both"/>
      </w:pPr>
      <w:r>
        <w:t>Increased readability of notes</w:t>
      </w:r>
    </w:p>
    <w:p w:rsidR="00FD2BCD" w:rsidRDefault="00FD2BCD" w:rsidP="00BB12A6">
      <w:pPr>
        <w:pStyle w:val="ListParagraph"/>
        <w:numPr>
          <w:ilvl w:val="1"/>
          <w:numId w:val="1"/>
        </w:numPr>
        <w:jc w:val="both"/>
      </w:pPr>
      <w:r>
        <w:t>Increased coding accuracy</w:t>
      </w:r>
    </w:p>
    <w:p w:rsidR="00FD2BCD" w:rsidRDefault="00FD2BCD" w:rsidP="00BB12A6">
      <w:pPr>
        <w:pStyle w:val="ListParagraph"/>
        <w:numPr>
          <w:ilvl w:val="1"/>
          <w:numId w:val="1"/>
        </w:numPr>
        <w:jc w:val="both"/>
      </w:pPr>
      <w:r>
        <w:t>Increased RVU’s per encounter</w:t>
      </w:r>
      <w:r w:rsidR="00C76796">
        <w:t xml:space="preserve"> due to getting credit for work that is already being done</w:t>
      </w:r>
    </w:p>
    <w:p w:rsidR="00FD2BCD" w:rsidRDefault="00FD2BCD" w:rsidP="00BB12A6">
      <w:pPr>
        <w:pStyle w:val="ListParagraph"/>
        <w:numPr>
          <w:ilvl w:val="1"/>
          <w:numId w:val="1"/>
        </w:numPr>
        <w:jc w:val="both"/>
      </w:pPr>
      <w:r>
        <w:t>Decreased time for coding auditors r</w:t>
      </w:r>
      <w:r w:rsidR="008C3109">
        <w:t xml:space="preserve">eviewing charts due to standardization of </w:t>
      </w:r>
      <w:r>
        <w:t>notes</w:t>
      </w:r>
    </w:p>
    <w:p w:rsidR="00FD2BCD" w:rsidRDefault="00FC3D59" w:rsidP="00BB12A6">
      <w:pPr>
        <w:pStyle w:val="ListParagraph"/>
        <w:numPr>
          <w:ilvl w:val="1"/>
          <w:numId w:val="1"/>
        </w:numPr>
        <w:jc w:val="both"/>
      </w:pPr>
      <w:r>
        <w:t>Decreased time for peer</w:t>
      </w:r>
      <w:r w:rsidR="00FD2BCD">
        <w:t xml:space="preserve"> reviews due </w:t>
      </w:r>
      <w:r w:rsidR="008C3109">
        <w:t>standardization</w:t>
      </w:r>
      <w:r w:rsidR="00FD2BCD">
        <w:t xml:space="preserve"> of notes</w:t>
      </w:r>
    </w:p>
    <w:p w:rsidR="00FD2BCD" w:rsidRDefault="008C3109" w:rsidP="00BB12A6">
      <w:pPr>
        <w:pStyle w:val="ListParagraph"/>
        <w:numPr>
          <w:ilvl w:val="1"/>
          <w:numId w:val="1"/>
        </w:numPr>
        <w:jc w:val="both"/>
      </w:pPr>
      <w:r>
        <w:t>Workflow preservation</w:t>
      </w:r>
      <w:r w:rsidR="00FD2BCD">
        <w:t xml:space="preserve"> </w:t>
      </w:r>
      <w:r>
        <w:t>even when</w:t>
      </w:r>
      <w:r w:rsidR="00FD2BCD">
        <w:t xml:space="preserve"> AHLTA </w:t>
      </w:r>
      <w:r>
        <w:t xml:space="preserve">is unavailable </w:t>
      </w:r>
    </w:p>
    <w:p w:rsidR="00FD2BCD" w:rsidRDefault="006510AC" w:rsidP="00BB12A6">
      <w:pPr>
        <w:pStyle w:val="ListParagraph"/>
        <w:numPr>
          <w:ilvl w:val="1"/>
          <w:numId w:val="1"/>
        </w:numPr>
        <w:jc w:val="both"/>
      </w:pPr>
      <w:r>
        <w:t>Improved</w:t>
      </w:r>
      <w:r w:rsidR="00FD2BCD">
        <w:t xml:space="preserve"> utilization of technicians</w:t>
      </w:r>
    </w:p>
    <w:p w:rsidR="00FD2BCD" w:rsidRDefault="00384962" w:rsidP="00BB12A6">
      <w:pPr>
        <w:pStyle w:val="ListParagraph"/>
        <w:numPr>
          <w:ilvl w:val="1"/>
          <w:numId w:val="1"/>
        </w:numPr>
        <w:jc w:val="both"/>
      </w:pPr>
      <w:r>
        <w:t>Uniform technician data entry eliminate</w:t>
      </w:r>
      <w:r w:rsidR="00612894">
        <w:t>s</w:t>
      </w:r>
      <w:r>
        <w:t xml:space="preserve"> tech variation in AHLTA documentation</w:t>
      </w:r>
    </w:p>
    <w:p w:rsidR="00FD2BCD" w:rsidRDefault="00FD2BCD" w:rsidP="00BB12A6">
      <w:pPr>
        <w:pStyle w:val="ListParagraph"/>
        <w:numPr>
          <w:ilvl w:val="1"/>
          <w:numId w:val="1"/>
        </w:numPr>
        <w:jc w:val="both"/>
      </w:pPr>
      <w:r>
        <w:t>Technicians do not have to memorize what ever</w:t>
      </w:r>
      <w:r w:rsidR="00612894">
        <w:t>y provider wants in their notes</w:t>
      </w:r>
    </w:p>
    <w:p w:rsidR="00FD2BCD" w:rsidRDefault="00FD2BCD" w:rsidP="00BB12A6">
      <w:pPr>
        <w:pStyle w:val="ListParagraph"/>
        <w:numPr>
          <w:ilvl w:val="1"/>
          <w:numId w:val="1"/>
        </w:numPr>
        <w:jc w:val="both"/>
      </w:pPr>
      <w:r>
        <w:t xml:space="preserve">Increased ease of tracking disease management measures </w:t>
      </w:r>
      <w:r w:rsidR="00960CE8">
        <w:t>&amp;</w:t>
      </w:r>
      <w:r>
        <w:t xml:space="preserve"> preventive health items </w:t>
      </w:r>
    </w:p>
    <w:p w:rsidR="00FD2BCD" w:rsidRDefault="00FD2BCD" w:rsidP="00BB12A6">
      <w:pPr>
        <w:pStyle w:val="ListParagraph"/>
        <w:numPr>
          <w:ilvl w:val="1"/>
          <w:numId w:val="1"/>
        </w:numPr>
        <w:jc w:val="both"/>
      </w:pPr>
      <w:r>
        <w:t>More accurate medication and problem lists in AHLTA</w:t>
      </w:r>
    </w:p>
    <w:p w:rsidR="00FC3D59" w:rsidRDefault="00FD2BCD" w:rsidP="00BB12A6">
      <w:pPr>
        <w:pStyle w:val="ListParagraph"/>
        <w:numPr>
          <w:ilvl w:val="1"/>
          <w:numId w:val="1"/>
        </w:numPr>
        <w:jc w:val="both"/>
      </w:pPr>
      <w:r>
        <w:t>Easier training for new technicians and providers due to standard workflow</w:t>
      </w:r>
    </w:p>
    <w:p w:rsidR="00FC3D59" w:rsidRDefault="0032718F" w:rsidP="00BB12A6">
      <w:pPr>
        <w:pStyle w:val="ListParagraph"/>
        <w:numPr>
          <w:ilvl w:val="1"/>
          <w:numId w:val="1"/>
        </w:numPr>
        <w:jc w:val="both"/>
      </w:pPr>
      <w:r>
        <w:t>TSW</w:t>
      </w:r>
      <w:r w:rsidR="00FC3D59">
        <w:t xml:space="preserve"> does not require any additional software or hardware</w:t>
      </w:r>
    </w:p>
    <w:p w:rsidR="00842CD1" w:rsidRDefault="00960CE8" w:rsidP="00BB12A6">
      <w:pPr>
        <w:pStyle w:val="ListParagraph"/>
        <w:numPr>
          <w:ilvl w:val="1"/>
          <w:numId w:val="1"/>
        </w:numPr>
        <w:jc w:val="both"/>
      </w:pPr>
      <w:r>
        <w:t xml:space="preserve">To date, </w:t>
      </w:r>
      <w:r w:rsidR="00842CD1">
        <w:t>clinic</w:t>
      </w:r>
      <w:r>
        <w:t xml:space="preserve">s adopting the </w:t>
      </w:r>
      <w:r w:rsidR="0032718F">
        <w:t>TSW</w:t>
      </w:r>
      <w:r>
        <w:t xml:space="preserve"> have stayed with the workflow</w:t>
      </w:r>
    </w:p>
    <w:p w:rsidR="00842CD1" w:rsidRDefault="00842CD1" w:rsidP="00BB12A6">
      <w:pPr>
        <w:jc w:val="both"/>
      </w:pPr>
    </w:p>
    <w:p w:rsidR="00D27C01" w:rsidRDefault="00D27C01" w:rsidP="00BB12A6">
      <w:pPr>
        <w:pStyle w:val="ListParagraph"/>
        <w:numPr>
          <w:ilvl w:val="0"/>
          <w:numId w:val="1"/>
        </w:numPr>
        <w:jc w:val="both"/>
      </w:pPr>
      <w:r>
        <w:t>The Cons</w:t>
      </w:r>
    </w:p>
    <w:p w:rsidR="00D27C01" w:rsidRDefault="00D27C01" w:rsidP="00BB12A6">
      <w:pPr>
        <w:pStyle w:val="ListParagraph"/>
        <w:numPr>
          <w:ilvl w:val="1"/>
          <w:numId w:val="1"/>
        </w:numPr>
        <w:jc w:val="both"/>
      </w:pPr>
      <w:r>
        <w:t xml:space="preserve">Patients will complain about having to fill out the </w:t>
      </w:r>
      <w:r w:rsidR="0032718F">
        <w:t>TSW</w:t>
      </w:r>
      <w:r w:rsidR="00A74884">
        <w:t xml:space="preserve"> Encounter W</w:t>
      </w:r>
      <w:r>
        <w:t>orksheet</w:t>
      </w:r>
    </w:p>
    <w:p w:rsidR="00D27C01" w:rsidRDefault="00D27C01" w:rsidP="00BB12A6">
      <w:pPr>
        <w:pStyle w:val="ListParagraph"/>
        <w:numPr>
          <w:ilvl w:val="1"/>
          <w:numId w:val="1"/>
        </w:numPr>
        <w:jc w:val="both"/>
      </w:pPr>
      <w:r>
        <w:t>There will be resistance to change</w:t>
      </w:r>
    </w:p>
    <w:p w:rsidR="00D27C01" w:rsidRDefault="00D27C01" w:rsidP="00BB12A6">
      <w:pPr>
        <w:pStyle w:val="ListParagraph"/>
        <w:numPr>
          <w:ilvl w:val="1"/>
          <w:numId w:val="1"/>
        </w:numPr>
        <w:jc w:val="both"/>
      </w:pPr>
      <w:r>
        <w:t xml:space="preserve">In some clinics, the </w:t>
      </w:r>
      <w:r w:rsidR="0032718F">
        <w:t>TSW</w:t>
      </w:r>
      <w:r>
        <w:t xml:space="preserve"> AIM form </w:t>
      </w:r>
      <w:r w:rsidR="00842CD1">
        <w:t>will</w:t>
      </w:r>
      <w:r>
        <w:t xml:space="preserve"> not work </w:t>
      </w:r>
      <w:r w:rsidR="00451F40">
        <w:t>properly</w:t>
      </w:r>
      <w:r>
        <w:t xml:space="preserve">.  This is oftentimes confused with a problem with the AIM form itself. It is not. If clinic personnel cannot load the AIM form, then there is a problem with the </w:t>
      </w:r>
      <w:r w:rsidR="00451F40">
        <w:t>workstation</w:t>
      </w:r>
      <w:r>
        <w:t xml:space="preserve"> or </w:t>
      </w:r>
      <w:r w:rsidR="00451F40">
        <w:t>C</w:t>
      </w:r>
      <w:r w:rsidR="002130BF">
        <w:t>ITRIX configuration</w:t>
      </w:r>
      <w:r>
        <w:t xml:space="preserve">.  Again, the AIM form works, if it does not, this is diagnostic of a </w:t>
      </w:r>
      <w:r>
        <w:lastRenderedPageBreak/>
        <w:t xml:space="preserve">problem with AHLTA or system configuration and </w:t>
      </w:r>
      <w:r w:rsidR="00451F40">
        <w:t xml:space="preserve">the Systems shop should help </w:t>
      </w:r>
      <w:r>
        <w:t>determine what issues need to be addressed</w:t>
      </w:r>
      <w:r w:rsidR="00451F40">
        <w:t xml:space="preserve"> </w:t>
      </w:r>
    </w:p>
    <w:p w:rsidR="00BA2A67" w:rsidRDefault="00FC3D59" w:rsidP="0019326B">
      <w:pPr>
        <w:jc w:val="center"/>
        <w:rPr>
          <w:sz w:val="28"/>
          <w:szCs w:val="28"/>
        </w:rPr>
      </w:pPr>
      <w:r w:rsidRPr="0019326B">
        <w:rPr>
          <w:sz w:val="28"/>
          <w:szCs w:val="28"/>
        </w:rPr>
        <w:t xml:space="preserve">Additional Items for </w:t>
      </w:r>
      <w:r w:rsidR="003D32FB" w:rsidRPr="0019326B">
        <w:rPr>
          <w:sz w:val="28"/>
          <w:szCs w:val="28"/>
        </w:rPr>
        <w:t>Clinic Directors/</w:t>
      </w:r>
      <w:r w:rsidR="0019326B" w:rsidRPr="0019326B">
        <w:rPr>
          <w:sz w:val="28"/>
          <w:szCs w:val="28"/>
        </w:rPr>
        <w:t>S</w:t>
      </w:r>
      <w:r w:rsidR="003D32FB" w:rsidRPr="0019326B">
        <w:rPr>
          <w:sz w:val="28"/>
          <w:szCs w:val="28"/>
        </w:rPr>
        <w:t xml:space="preserve">enior </w:t>
      </w:r>
      <w:r w:rsidR="0019326B" w:rsidRPr="0019326B">
        <w:rPr>
          <w:sz w:val="28"/>
          <w:szCs w:val="28"/>
        </w:rPr>
        <w:t>E</w:t>
      </w:r>
      <w:r w:rsidR="003D32FB" w:rsidRPr="0019326B">
        <w:rPr>
          <w:sz w:val="28"/>
          <w:szCs w:val="28"/>
        </w:rPr>
        <w:t>nlisted/</w:t>
      </w:r>
      <w:r w:rsidR="0019326B" w:rsidRPr="0019326B">
        <w:rPr>
          <w:sz w:val="28"/>
          <w:szCs w:val="28"/>
        </w:rPr>
        <w:t>N</w:t>
      </w:r>
      <w:r w:rsidR="003D32FB" w:rsidRPr="0019326B">
        <w:rPr>
          <w:sz w:val="28"/>
          <w:szCs w:val="28"/>
        </w:rPr>
        <w:t xml:space="preserve">ursing </w:t>
      </w:r>
      <w:r w:rsidR="0019326B" w:rsidRPr="0019326B">
        <w:rPr>
          <w:sz w:val="28"/>
          <w:szCs w:val="28"/>
        </w:rPr>
        <w:t>S</w:t>
      </w:r>
      <w:r w:rsidR="003D32FB" w:rsidRPr="0019326B">
        <w:rPr>
          <w:sz w:val="28"/>
          <w:szCs w:val="28"/>
        </w:rPr>
        <w:t>upervisors</w:t>
      </w:r>
    </w:p>
    <w:p w:rsidR="0019326B" w:rsidRPr="0019326B" w:rsidRDefault="0019326B" w:rsidP="0019326B">
      <w:pPr>
        <w:jc w:val="center"/>
        <w:rPr>
          <w:sz w:val="28"/>
          <w:szCs w:val="28"/>
        </w:rPr>
      </w:pPr>
    </w:p>
    <w:p w:rsidR="00BA2A67" w:rsidRDefault="0032718F" w:rsidP="00BB12A6">
      <w:pPr>
        <w:pStyle w:val="ListParagraph"/>
        <w:numPr>
          <w:ilvl w:val="0"/>
          <w:numId w:val="2"/>
        </w:numPr>
        <w:jc w:val="both"/>
      </w:pPr>
      <w:r>
        <w:t>TSW</w:t>
      </w:r>
      <w:r w:rsidR="00BA2A67">
        <w:t xml:space="preserve"> will become the </w:t>
      </w:r>
      <w:r w:rsidR="0019326B">
        <w:t xml:space="preserve">clinic </w:t>
      </w:r>
      <w:r w:rsidR="00BA2A67">
        <w:t xml:space="preserve">workflow and </w:t>
      </w:r>
      <w:r w:rsidR="0019326B">
        <w:t xml:space="preserve">therefore </w:t>
      </w:r>
      <w:r w:rsidR="00BA2A67">
        <w:t xml:space="preserve">should be </w:t>
      </w:r>
      <w:r w:rsidR="00EE3B09">
        <w:t>incorporated into</w:t>
      </w:r>
      <w:r w:rsidR="00BA2A67">
        <w:t xml:space="preserve"> clinic policy.  </w:t>
      </w:r>
      <w:r w:rsidR="002130BF">
        <w:t>Once it has become clinic policy, c</w:t>
      </w:r>
      <w:r w:rsidR="00BA2A67">
        <w:t xml:space="preserve">ompliance with the workflow </w:t>
      </w:r>
      <w:r w:rsidR="002130BF">
        <w:t xml:space="preserve">can </w:t>
      </w:r>
      <w:r w:rsidR="00BA2A67">
        <w:t>be included on OPR’s</w:t>
      </w:r>
      <w:r w:rsidR="002130BF">
        <w:t>,</w:t>
      </w:r>
      <w:r w:rsidR="00842CD1">
        <w:t xml:space="preserve"> </w:t>
      </w:r>
      <w:r w:rsidR="00BA2A67">
        <w:t>EPR’s</w:t>
      </w:r>
      <w:r w:rsidR="002130BF">
        <w:t xml:space="preserve">, and </w:t>
      </w:r>
      <w:r w:rsidR="00BA2A67">
        <w:t xml:space="preserve">civilian ratings.  </w:t>
      </w:r>
      <w:r w:rsidR="00FC3D59">
        <w:t xml:space="preserve">It is one of the few true objective measures </w:t>
      </w:r>
      <w:r w:rsidR="00E43C8B">
        <w:t>that can be used</w:t>
      </w:r>
      <w:r w:rsidR="00FC3D59">
        <w:t xml:space="preserve"> to rate personnel.</w:t>
      </w:r>
    </w:p>
    <w:p w:rsidR="00BA2A67" w:rsidRDefault="00BA2A67" w:rsidP="00BB12A6">
      <w:pPr>
        <w:pStyle w:val="ListParagraph"/>
        <w:numPr>
          <w:ilvl w:val="0"/>
          <w:numId w:val="2"/>
        </w:numPr>
        <w:jc w:val="both"/>
      </w:pPr>
      <w:r>
        <w:t xml:space="preserve">Chart reviews with </w:t>
      </w:r>
      <w:r w:rsidR="00861BBD">
        <w:t>the</w:t>
      </w:r>
      <w:r>
        <w:t xml:space="preserve"> AHLTA trainer and coder should be part of </w:t>
      </w:r>
      <w:r w:rsidR="00117C25">
        <w:t xml:space="preserve">the </w:t>
      </w:r>
      <w:r>
        <w:t xml:space="preserve">monthly review of the clinic.    </w:t>
      </w:r>
      <w:r w:rsidR="002130BF">
        <w:t xml:space="preserve">These </w:t>
      </w:r>
      <w:r>
        <w:t>reviews give greater insight into what is occurring during patient visits</w:t>
      </w:r>
      <w:r w:rsidR="00340366">
        <w:t xml:space="preserve"> (please refer to “Maintenance of Workflow” in this manual for a more detailed discussion).</w:t>
      </w:r>
    </w:p>
    <w:p w:rsidR="00A83ED8" w:rsidRDefault="00A83ED8" w:rsidP="00BB12A6">
      <w:pPr>
        <w:pStyle w:val="ListParagraph"/>
        <w:numPr>
          <w:ilvl w:val="0"/>
          <w:numId w:val="2"/>
        </w:numPr>
        <w:jc w:val="both"/>
      </w:pPr>
      <w:r>
        <w:t>Training new personnel:</w:t>
      </w:r>
    </w:p>
    <w:p w:rsidR="00A83ED8" w:rsidRDefault="00A83ED8" w:rsidP="00BB12A6">
      <w:pPr>
        <w:pStyle w:val="ListParagraph"/>
        <w:numPr>
          <w:ilvl w:val="1"/>
          <w:numId w:val="2"/>
        </w:numPr>
        <w:jc w:val="both"/>
      </w:pPr>
      <w:r>
        <w:t xml:space="preserve">All should be told that “Welcome to …. We use the </w:t>
      </w:r>
      <w:r w:rsidR="0032718F">
        <w:t>TSW</w:t>
      </w:r>
      <w:r>
        <w:t xml:space="preserve">.  This is how </w:t>
      </w:r>
      <w:r w:rsidR="00340366">
        <w:t>to</w:t>
      </w:r>
      <w:r>
        <w:t xml:space="preserve"> document care in this clinic</w:t>
      </w:r>
      <w:r w:rsidR="00340366">
        <w:t>”</w:t>
      </w:r>
    </w:p>
    <w:p w:rsidR="00A83ED8" w:rsidRDefault="00A83ED8" w:rsidP="006A3A09">
      <w:pPr>
        <w:pStyle w:val="ListParagraph"/>
        <w:numPr>
          <w:ilvl w:val="1"/>
          <w:numId w:val="2"/>
        </w:numPr>
        <w:jc w:val="both"/>
      </w:pPr>
      <w:r>
        <w:t xml:space="preserve">AHLTA trainers will </w:t>
      </w:r>
      <w:r w:rsidR="004E6692">
        <w:t>instruct</w:t>
      </w:r>
      <w:r>
        <w:t xml:space="preserve"> incoming personnel on how to use the </w:t>
      </w:r>
      <w:r w:rsidR="0032718F">
        <w:t>TSW</w:t>
      </w:r>
      <w:r w:rsidR="005202E9">
        <w:t xml:space="preserve"> </w:t>
      </w:r>
      <w:r>
        <w:t xml:space="preserve">AIM form and </w:t>
      </w:r>
      <w:r w:rsidR="0032718F">
        <w:t>TSW</w:t>
      </w:r>
      <w:r w:rsidR="006A3A09">
        <w:t xml:space="preserve">. Additionally, all new personnel should shadow the best </w:t>
      </w:r>
      <w:r w:rsidR="0032718F">
        <w:t>TSW</w:t>
      </w:r>
      <w:r w:rsidR="006A3A09">
        <w:t xml:space="preserve"> users for a half day in clinic to observe the workflow</w:t>
      </w:r>
    </w:p>
    <w:p w:rsidR="00A83ED8" w:rsidRDefault="00A83ED8" w:rsidP="00BB12A6">
      <w:pPr>
        <w:pStyle w:val="ListParagraph"/>
        <w:numPr>
          <w:ilvl w:val="1"/>
          <w:numId w:val="2"/>
        </w:numPr>
        <w:jc w:val="both"/>
      </w:pPr>
      <w:r>
        <w:t xml:space="preserve">Providers should be shown the </w:t>
      </w:r>
      <w:r w:rsidR="0032718F">
        <w:t>TSW</w:t>
      </w:r>
      <w:r>
        <w:t xml:space="preserve"> </w:t>
      </w:r>
      <w:r w:rsidR="009B5DBC">
        <w:t>Simplified C</w:t>
      </w:r>
      <w:r>
        <w:t>oding video (12min)</w:t>
      </w:r>
      <w:r w:rsidR="000A0972">
        <w:t xml:space="preserve"> (</w:t>
      </w:r>
      <w:r w:rsidR="000A0972" w:rsidRPr="000A0972">
        <w:rPr>
          <w:b/>
        </w:rPr>
        <w:t>attachment #</w:t>
      </w:r>
      <w:r w:rsidR="001F4158">
        <w:rPr>
          <w:b/>
        </w:rPr>
        <w:t>1</w:t>
      </w:r>
      <w:r w:rsidR="000A0972">
        <w:t>)</w:t>
      </w:r>
      <w:r>
        <w:t xml:space="preserve"> and given the </w:t>
      </w:r>
      <w:r w:rsidR="0032718F">
        <w:t>TSW</w:t>
      </w:r>
      <w:r w:rsidR="009B5DBC">
        <w:t xml:space="preserve"> S</w:t>
      </w:r>
      <w:r>
        <w:t xml:space="preserve">implified </w:t>
      </w:r>
      <w:r w:rsidR="009B5DBC">
        <w:t>Coding quick reference sheet</w:t>
      </w:r>
      <w:r w:rsidR="000A0972">
        <w:t xml:space="preserve"> (</w:t>
      </w:r>
      <w:r w:rsidR="007C2071">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pt;height:27.95pt" o:ole="">
            <v:imagedata r:id="rId7" o:title=""/>
          </v:shape>
          <o:OLEObject Type="Embed" ProgID="PowerPoint.Show.12" ShapeID="_x0000_i1029" DrawAspect="Icon" ObjectID="_1361265684" r:id="rId8"/>
        </w:object>
      </w:r>
      <w:r w:rsidR="000A0972" w:rsidRPr="000A0972">
        <w:rPr>
          <w:b/>
        </w:rPr>
        <w:t>attachment #</w:t>
      </w:r>
      <w:r w:rsidR="001F4158">
        <w:rPr>
          <w:b/>
        </w:rPr>
        <w:t>2</w:t>
      </w:r>
      <w:r w:rsidR="000A0972">
        <w:t>)</w:t>
      </w:r>
      <w:r w:rsidR="008D1182" w:rsidRPr="008D1182">
        <w:t xml:space="preserve"> </w:t>
      </w:r>
    </w:p>
    <w:p w:rsidR="00FC3D59" w:rsidRDefault="00FC3D59" w:rsidP="00BB12A6">
      <w:pPr>
        <w:jc w:val="both"/>
      </w:pPr>
    </w:p>
    <w:p w:rsidR="00FC3D59" w:rsidRDefault="0032718F" w:rsidP="003C5474">
      <w:pPr>
        <w:pStyle w:val="ListParagraph"/>
        <w:ind w:left="1080"/>
        <w:jc w:val="center"/>
        <w:rPr>
          <w:sz w:val="28"/>
        </w:rPr>
      </w:pPr>
      <w:r>
        <w:rPr>
          <w:sz w:val="28"/>
        </w:rPr>
        <w:t>TSW</w:t>
      </w:r>
      <w:r w:rsidR="00FC3D59" w:rsidRPr="00FC3D59">
        <w:rPr>
          <w:sz w:val="28"/>
        </w:rPr>
        <w:t xml:space="preserve"> </w:t>
      </w:r>
      <w:r w:rsidR="00FC3D59">
        <w:rPr>
          <w:sz w:val="28"/>
        </w:rPr>
        <w:t>Background</w:t>
      </w:r>
    </w:p>
    <w:p w:rsidR="00FC3D59" w:rsidRDefault="00FC3D59" w:rsidP="00BB12A6">
      <w:pPr>
        <w:pStyle w:val="ListParagraph"/>
        <w:ind w:left="1080"/>
        <w:jc w:val="both"/>
        <w:rPr>
          <w:sz w:val="28"/>
        </w:rPr>
      </w:pPr>
    </w:p>
    <w:p w:rsidR="008F2DEA" w:rsidRDefault="00FC3D59" w:rsidP="00BB12A6">
      <w:pPr>
        <w:ind w:firstLine="720"/>
        <w:jc w:val="both"/>
      </w:pPr>
      <w:r>
        <w:t xml:space="preserve">AHLTA </w:t>
      </w:r>
      <w:r w:rsidR="00117C25">
        <w:t>can be</w:t>
      </w:r>
      <w:r w:rsidR="008F2DEA">
        <w:t xml:space="preserve"> unstable</w:t>
      </w:r>
      <w:r w:rsidR="00117C25">
        <w:t xml:space="preserve"> and</w:t>
      </w:r>
      <w:r w:rsidR="008F2DEA">
        <w:t xml:space="preserve"> slow and </w:t>
      </w:r>
      <w:r w:rsidR="00117C25">
        <w:t xml:space="preserve">many feel it is </w:t>
      </w:r>
      <w:r w:rsidR="008F2DEA">
        <w:t>user</w:t>
      </w:r>
      <w:r w:rsidR="00117C25">
        <w:t xml:space="preserve"> </w:t>
      </w:r>
      <w:r w:rsidR="008F2DEA">
        <w:t>unfriendly</w:t>
      </w:r>
      <w:r>
        <w:t xml:space="preserve">.  The transition from the paper record to AHLTA </w:t>
      </w:r>
      <w:r w:rsidR="003C5474">
        <w:t>has been</w:t>
      </w:r>
      <w:r>
        <w:t xml:space="preserve"> painful</w:t>
      </w:r>
      <w:r w:rsidR="008F2DEA">
        <w:t xml:space="preserve">.  AHLTA </w:t>
      </w:r>
      <w:r w:rsidR="002130BF">
        <w:t xml:space="preserve">training included </w:t>
      </w:r>
      <w:r w:rsidR="003C5474">
        <w:t>instructing technicians</w:t>
      </w:r>
      <w:r w:rsidR="008F2DEA">
        <w:t xml:space="preserve"> and providers </w:t>
      </w:r>
      <w:r w:rsidR="002130BF">
        <w:t>on how to build Medcin (list) templates</w:t>
      </w:r>
      <w:r w:rsidR="00117C25">
        <w:t>.</w:t>
      </w:r>
      <w:r w:rsidR="002130BF">
        <w:t xml:space="preserve"> </w:t>
      </w:r>
      <w:r w:rsidR="00842CD1">
        <w:t>Additionally, staff was oftentimes introduced to numerous “favorite” AIM forms. This t</w:t>
      </w:r>
      <w:r w:rsidR="008F2DEA">
        <w:t xml:space="preserve">raining </w:t>
      </w:r>
      <w:r w:rsidR="00842CD1">
        <w:t>emphasized</w:t>
      </w:r>
      <w:r w:rsidR="008F2DEA">
        <w:t xml:space="preserve"> maximum flexibility </w:t>
      </w:r>
      <w:r w:rsidR="00842CD1">
        <w:t xml:space="preserve">in the </w:t>
      </w:r>
      <w:r w:rsidR="003C5474">
        <w:t>way providers</w:t>
      </w:r>
      <w:r w:rsidR="008F2DEA">
        <w:t xml:space="preserve"> </w:t>
      </w:r>
      <w:r w:rsidR="00842CD1">
        <w:t xml:space="preserve">could </w:t>
      </w:r>
      <w:r w:rsidR="008F2DEA">
        <w:t>document</w:t>
      </w:r>
      <w:r w:rsidR="00842CD1">
        <w:t xml:space="preserve"> their notes</w:t>
      </w:r>
      <w:r w:rsidR="008F2DEA">
        <w:t xml:space="preserve">.  </w:t>
      </w:r>
      <w:r w:rsidR="00842CD1">
        <w:t>This led to a non-standard approach to workflow by c</w:t>
      </w:r>
      <w:r w:rsidR="003C5474">
        <w:t>linicians</w:t>
      </w:r>
      <w:r w:rsidR="00842CD1">
        <w:t xml:space="preserve"> which, in turn, resulted in a very inefficient clinic workflow</w:t>
      </w:r>
      <w:r w:rsidR="008F2DEA">
        <w:t xml:space="preserve">.  Also, clinic workflow </w:t>
      </w:r>
      <w:r w:rsidR="00B05501">
        <w:t xml:space="preserve">was </w:t>
      </w:r>
      <w:r w:rsidR="008F2DEA">
        <w:t>not integrated into AHLTA training.</w:t>
      </w:r>
    </w:p>
    <w:p w:rsidR="00CC1AFD" w:rsidRDefault="008F2DEA" w:rsidP="00BB12A6">
      <w:pPr>
        <w:ind w:firstLine="720"/>
        <w:jc w:val="both"/>
      </w:pPr>
      <w:r>
        <w:t xml:space="preserve">Before </w:t>
      </w:r>
      <w:r w:rsidR="0032718F">
        <w:t>TSW</w:t>
      </w:r>
      <w:r>
        <w:t xml:space="preserve">, there was no standardized workflow for primary care.  </w:t>
      </w:r>
      <w:r w:rsidR="003C5474">
        <w:t>C</w:t>
      </w:r>
      <w:r>
        <w:t xml:space="preserve">linics functioned in a pre-industrial mindset.  Each provider and </w:t>
      </w:r>
      <w:r w:rsidR="0016024F">
        <w:t xml:space="preserve">medical </w:t>
      </w:r>
      <w:r>
        <w:t xml:space="preserve">technician developed their own techniques of how to deliver care and document their work.  </w:t>
      </w:r>
      <w:r w:rsidR="00646F3A">
        <w:t>I</w:t>
      </w:r>
      <w:r>
        <w:t>n industry</w:t>
      </w:r>
      <w:r w:rsidR="00646F3A">
        <w:t xml:space="preserve"> these piecemeal approaches has led to inefficiency, lack of interchangeable parts, countless hours of workflow development lost, and complete</w:t>
      </w:r>
      <w:r>
        <w:t xml:space="preserve"> lack of standardization.</w:t>
      </w:r>
      <w:r w:rsidR="00426034">
        <w:t xml:space="preserve">  The same holds true in medical practice.  </w:t>
      </w:r>
      <w:r w:rsidR="00646F3A">
        <w:t>P</w:t>
      </w:r>
      <w:r w:rsidR="0016024F">
        <w:t>roviders try to do the best the</w:t>
      </w:r>
      <w:r w:rsidR="00553D13">
        <w:t>y</w:t>
      </w:r>
      <w:r w:rsidR="0016024F">
        <w:t xml:space="preserve"> can with AHLTA, but there </w:t>
      </w:r>
      <w:r w:rsidR="00842CD1">
        <w:t>are inconsistent</w:t>
      </w:r>
      <w:r w:rsidR="0016024F">
        <w:t xml:space="preserve"> documentation styles</w:t>
      </w:r>
      <w:r w:rsidR="00553D13">
        <w:t xml:space="preserve"> </w:t>
      </w:r>
      <w:r w:rsidR="00646F3A">
        <w:t>that make</w:t>
      </w:r>
      <w:r w:rsidR="0016024F">
        <w:t xml:space="preserve"> notes hard to read.  </w:t>
      </w:r>
      <w:r w:rsidR="00646F3A">
        <w:t>M</w:t>
      </w:r>
      <w:r w:rsidR="0016024F">
        <w:t>edical technicians have to learn what type of history to take based on the individual wants of the providers.  This leads to frustration for the technicians and providers.  Often, provider-technician teams are broken up after only a few months, or the team is often disrupted due to additional duties.  A consequence is the “</w:t>
      </w:r>
      <w:r w:rsidR="00B05501">
        <w:t>j</w:t>
      </w:r>
      <w:r w:rsidR="0016024F">
        <w:t xml:space="preserve">ust get the vitals and get them in the room” mentality.  The end result </w:t>
      </w:r>
      <w:r w:rsidR="007363C6">
        <w:t>is</w:t>
      </w:r>
      <w:r w:rsidR="00B05501">
        <w:t xml:space="preserve"> </w:t>
      </w:r>
      <w:r w:rsidR="0016024F">
        <w:t xml:space="preserve">medical technicians that are underutilized, undervalued, bored, and are poorly prepared for deployments.  </w:t>
      </w:r>
      <w:r w:rsidR="004B3538">
        <w:t>Meanwhile</w:t>
      </w:r>
      <w:r w:rsidR="00553D13">
        <w:t xml:space="preserve">, </w:t>
      </w:r>
      <w:r w:rsidR="00700521">
        <w:t>providers are</w:t>
      </w:r>
      <w:r w:rsidR="0016024F">
        <w:t xml:space="preserve"> </w:t>
      </w:r>
      <w:r w:rsidR="004B3538">
        <w:t xml:space="preserve">tasked with many aspects of </w:t>
      </w:r>
      <w:r w:rsidR="004B3538">
        <w:lastRenderedPageBreak/>
        <w:t xml:space="preserve">patient care that the technicians could be doing which has led to providers </w:t>
      </w:r>
      <w:r w:rsidR="007363C6">
        <w:t>being over</w:t>
      </w:r>
      <w:r w:rsidR="0016024F">
        <w:t xml:space="preserve">worked, frustrated and </w:t>
      </w:r>
      <w:r w:rsidR="004B3538">
        <w:t>inclined to</w:t>
      </w:r>
      <w:r w:rsidR="00B05501">
        <w:t xml:space="preserve"> </w:t>
      </w:r>
      <w:r w:rsidR="0016024F">
        <w:t xml:space="preserve">leave the </w:t>
      </w:r>
      <w:r w:rsidR="004B3538">
        <w:t>S</w:t>
      </w:r>
      <w:r w:rsidR="0016024F">
        <w:t>ervice</w:t>
      </w:r>
      <w:r w:rsidR="004B3538">
        <w:t xml:space="preserve"> when their commitment is up. </w:t>
      </w:r>
    </w:p>
    <w:p w:rsidR="00431ED6" w:rsidRDefault="009329BD" w:rsidP="00BB12A6">
      <w:pPr>
        <w:ind w:firstLine="720"/>
        <w:jc w:val="both"/>
      </w:pPr>
      <w:r>
        <w:t>T</w:t>
      </w:r>
      <w:r w:rsidR="00CC1AFD">
        <w:t xml:space="preserve">hrough standardization, </w:t>
      </w:r>
      <w:r w:rsidR="0032718F">
        <w:t>TSW</w:t>
      </w:r>
      <w:r>
        <w:t xml:space="preserve"> </w:t>
      </w:r>
      <w:r w:rsidR="00CC1AFD">
        <w:t xml:space="preserve">corrects the results of </w:t>
      </w:r>
      <w:r w:rsidR="004B3538">
        <w:t xml:space="preserve">an </w:t>
      </w:r>
      <w:r w:rsidR="00CC1AFD">
        <w:t xml:space="preserve">inefficient workflow.  </w:t>
      </w:r>
      <w:r w:rsidR="0032718F">
        <w:t>TSW</w:t>
      </w:r>
      <w:r w:rsidR="00CC1AFD">
        <w:t xml:space="preserve"> was developed by clinicians</w:t>
      </w:r>
      <w:r>
        <w:t xml:space="preserve"> and technicians</w:t>
      </w:r>
      <w:r w:rsidR="00CC1AFD">
        <w:t xml:space="preserve"> to improve me</w:t>
      </w:r>
      <w:r w:rsidR="008523A2">
        <w:t>dical documentation processes for the</w:t>
      </w:r>
      <w:r w:rsidR="00CC1AFD">
        <w:t xml:space="preserve"> benefit </w:t>
      </w:r>
      <w:r w:rsidR="008523A2">
        <w:t xml:space="preserve">of </w:t>
      </w:r>
      <w:r>
        <w:t>our patients</w:t>
      </w:r>
      <w:r w:rsidR="00CC1AFD">
        <w:t xml:space="preserve">.  </w:t>
      </w:r>
      <w:r w:rsidR="0032718F">
        <w:t>TSW</w:t>
      </w:r>
      <w:r w:rsidR="00CC1AFD">
        <w:t xml:space="preserve"> is much like an assembly line for medical documentation.  </w:t>
      </w:r>
      <w:r>
        <w:t>Think of it as</w:t>
      </w:r>
      <w:r w:rsidR="00CC1AFD">
        <w:t xml:space="preserve"> the </w:t>
      </w:r>
      <w:r>
        <w:t xml:space="preserve">electronic medical record </w:t>
      </w:r>
      <w:r w:rsidR="00CC1AFD">
        <w:t>version of a Honda Accord.  The Honda Accord</w:t>
      </w:r>
      <w:r>
        <w:t xml:space="preserve"> </w:t>
      </w:r>
      <w:r w:rsidR="00CC1AFD">
        <w:t>is not a Lamb</w:t>
      </w:r>
      <w:r w:rsidR="004B3538">
        <w:t>o</w:t>
      </w:r>
      <w:r w:rsidR="00CC1AFD">
        <w:t>rg</w:t>
      </w:r>
      <w:r w:rsidR="004B3538">
        <w:t>hi</w:t>
      </w:r>
      <w:r w:rsidR="00CC1AFD">
        <w:t>ni</w:t>
      </w:r>
      <w:r>
        <w:t xml:space="preserve"> or a Rolls Royce</w:t>
      </w:r>
      <w:r w:rsidR="00CC1AFD">
        <w:t xml:space="preserve">.  However, it </w:t>
      </w:r>
      <w:r>
        <w:t>is dependable</w:t>
      </w:r>
      <w:r w:rsidR="00CC1AFD">
        <w:t xml:space="preserve">.  </w:t>
      </w:r>
      <w:r>
        <w:t xml:space="preserve">The </w:t>
      </w:r>
      <w:r w:rsidR="00CC1AFD">
        <w:t xml:space="preserve">Accord </w:t>
      </w:r>
      <w:r>
        <w:t>can be customized to improve owner satisfaction. Similarly,</w:t>
      </w:r>
      <w:r w:rsidR="00CC1AFD">
        <w:t xml:space="preserve"> the </w:t>
      </w:r>
      <w:r w:rsidR="0032718F">
        <w:t>TSW</w:t>
      </w:r>
      <w:r w:rsidR="00CC1AFD">
        <w:t xml:space="preserve"> </w:t>
      </w:r>
      <w:r>
        <w:t xml:space="preserve">can be tweaked to better meet the needs of a particular clinic. </w:t>
      </w:r>
      <w:r w:rsidR="00CC1AFD">
        <w:t xml:space="preserve">But the essential elements of </w:t>
      </w:r>
      <w:r>
        <w:t xml:space="preserve">the </w:t>
      </w:r>
      <w:r w:rsidR="004B3538">
        <w:t>workflow</w:t>
      </w:r>
      <w:r w:rsidR="008523A2">
        <w:t xml:space="preserve"> will b</w:t>
      </w:r>
      <w:r w:rsidR="00430D77">
        <w:t xml:space="preserve">e the same at every </w:t>
      </w:r>
      <w:r w:rsidR="0032718F">
        <w:t>TSW</w:t>
      </w:r>
      <w:r w:rsidR="00430D77">
        <w:t xml:space="preserve"> clinic</w:t>
      </w:r>
      <w:r w:rsidR="008523A2">
        <w:t>.</w:t>
      </w:r>
    </w:p>
    <w:p w:rsidR="008523A2" w:rsidRDefault="00431ED6" w:rsidP="00BB12A6">
      <w:pPr>
        <w:ind w:firstLine="720"/>
        <w:jc w:val="both"/>
      </w:pPr>
      <w:r>
        <w:t xml:space="preserve">The </w:t>
      </w:r>
      <w:r w:rsidR="0032718F">
        <w:t>TSW</w:t>
      </w:r>
      <w:r>
        <w:t xml:space="preserve"> is the first workflow for AHLTA that was developed with the coordination of input from clinicians, </w:t>
      </w:r>
      <w:r w:rsidR="00B22337">
        <w:t xml:space="preserve">technicians, </w:t>
      </w:r>
      <w:r>
        <w:t xml:space="preserve">policy writers, medical coders and IT specialists.  There </w:t>
      </w:r>
      <w:proofErr w:type="gramStart"/>
      <w:r w:rsidR="00E9149E">
        <w:t>are</w:t>
      </w:r>
      <w:proofErr w:type="gramEnd"/>
      <w:r>
        <w:t xml:space="preserve"> other AIM forms that are available, but only </w:t>
      </w:r>
      <w:r w:rsidR="0032718F">
        <w:t>TSW</w:t>
      </w:r>
      <w:r>
        <w:t xml:space="preserve"> is a workflow </w:t>
      </w:r>
      <w:r w:rsidRPr="007363C6">
        <w:rPr>
          <w:i/>
        </w:rPr>
        <w:t>process</w:t>
      </w:r>
      <w:r>
        <w:t xml:space="preserve">.  Without the workflow, an AIM form has minimal impact on </w:t>
      </w:r>
      <w:r w:rsidR="004B3538">
        <w:t>clinic function</w:t>
      </w:r>
      <w:r>
        <w:t xml:space="preserve">.  It is the coordination of all the stakeholders in the workflow which sets the </w:t>
      </w:r>
      <w:r w:rsidR="0032718F">
        <w:t>TSW</w:t>
      </w:r>
      <w:r>
        <w:t xml:space="preserve"> process apart from other products.  The </w:t>
      </w:r>
      <w:r w:rsidR="0032718F">
        <w:t>TSW</w:t>
      </w:r>
      <w:r>
        <w:t xml:space="preserve"> </w:t>
      </w:r>
      <w:r w:rsidR="00B22337">
        <w:t>T</w:t>
      </w:r>
      <w:r>
        <w:t xml:space="preserve">eam continuously receives feedback from the field and improves the workflow process.  Once </w:t>
      </w:r>
      <w:r w:rsidR="00B22337">
        <w:t>a</w:t>
      </w:r>
      <w:r>
        <w:t xml:space="preserve"> clinic adopts the </w:t>
      </w:r>
      <w:r w:rsidR="0032718F">
        <w:t>TSW</w:t>
      </w:r>
      <w:r>
        <w:t xml:space="preserve">, </w:t>
      </w:r>
      <w:r w:rsidR="00B22337">
        <w:t>they</w:t>
      </w:r>
      <w:r>
        <w:t xml:space="preserve"> become part of the team for directing future improvements and capabilities for </w:t>
      </w:r>
      <w:r w:rsidR="0032718F">
        <w:t>TSW</w:t>
      </w:r>
      <w:r>
        <w:t>.</w:t>
      </w:r>
    </w:p>
    <w:p w:rsidR="008523A2" w:rsidRDefault="008523A2" w:rsidP="008523A2">
      <w:pPr>
        <w:ind w:firstLine="720"/>
        <w:jc w:val="center"/>
        <w:rPr>
          <w:sz w:val="28"/>
        </w:rPr>
      </w:pPr>
    </w:p>
    <w:p w:rsidR="00A97339" w:rsidRDefault="008523A2" w:rsidP="008523A2">
      <w:pPr>
        <w:ind w:firstLine="720"/>
        <w:jc w:val="center"/>
        <w:rPr>
          <w:sz w:val="28"/>
        </w:rPr>
      </w:pPr>
      <w:r>
        <w:rPr>
          <w:sz w:val="28"/>
        </w:rPr>
        <w:t xml:space="preserve">Key Principles of the </w:t>
      </w:r>
      <w:r w:rsidR="0032718F">
        <w:rPr>
          <w:sz w:val="28"/>
        </w:rPr>
        <w:t>TSW</w:t>
      </w:r>
    </w:p>
    <w:p w:rsidR="008523A2" w:rsidRDefault="008523A2" w:rsidP="008523A2">
      <w:pPr>
        <w:ind w:firstLine="720"/>
        <w:jc w:val="center"/>
        <w:rPr>
          <w:sz w:val="28"/>
        </w:rPr>
      </w:pPr>
    </w:p>
    <w:p w:rsidR="00CD0619" w:rsidRDefault="00CD0619" w:rsidP="00E22FCB">
      <w:pPr>
        <w:pStyle w:val="ListParagraph"/>
        <w:numPr>
          <w:ilvl w:val="3"/>
          <w:numId w:val="1"/>
        </w:numPr>
        <w:jc w:val="both"/>
      </w:pPr>
      <w:r w:rsidRPr="00CD0619">
        <w:rPr>
          <w:b/>
          <w:sz w:val="28"/>
        </w:rPr>
        <w:t>Simplicity</w:t>
      </w:r>
      <w:r>
        <w:rPr>
          <w:b/>
          <w:sz w:val="28"/>
        </w:rPr>
        <w:t xml:space="preserve">- </w:t>
      </w:r>
      <w:proofErr w:type="gramStart"/>
      <w:r>
        <w:t>The</w:t>
      </w:r>
      <w:proofErr w:type="gramEnd"/>
      <w:r>
        <w:t xml:space="preserve"> </w:t>
      </w:r>
      <w:r w:rsidR="0032718F">
        <w:t>TSW</w:t>
      </w:r>
      <w:r>
        <w:t xml:space="preserve"> is a simple process.  It has to be.  For standardization, the workflow has to work for the least tech </w:t>
      </w:r>
      <w:r w:rsidR="00553D13">
        <w:t>savvy</w:t>
      </w:r>
      <w:r>
        <w:t xml:space="preserve"> medical technician, nurse and provider in the most remote locations.  Also, the landscape of medicine is full of the corpses of complex workflows and policies that had no chance of survival once the influential person who advocated for them is gone.  If a process is not simple, it </w:t>
      </w:r>
      <w:r w:rsidR="00A77CD4">
        <w:t>cannot be sustained</w:t>
      </w:r>
      <w:r>
        <w:t xml:space="preserve">.  </w:t>
      </w:r>
      <w:r w:rsidR="00602A91">
        <w:t xml:space="preserve">This must be kept in mind as there is always a </w:t>
      </w:r>
      <w:r w:rsidR="00A97339">
        <w:t>temptation to add to</w:t>
      </w:r>
      <w:r w:rsidR="00553D13">
        <w:t>o</w:t>
      </w:r>
      <w:r w:rsidR="00602A91">
        <w:t xml:space="preserve"> much to </w:t>
      </w:r>
      <w:r w:rsidR="00A97339">
        <w:t xml:space="preserve">workflow.  There is only a limited amount of space on the worksheet for extra questions without losing the </w:t>
      </w:r>
      <w:r w:rsidR="00666202">
        <w:t xml:space="preserve">reverse side </w:t>
      </w:r>
      <w:r w:rsidR="00A97339">
        <w:t xml:space="preserve">of the form as a backup if AHTLA goes down.  </w:t>
      </w:r>
      <w:r w:rsidR="00666202">
        <w:t>Additionally, t</w:t>
      </w:r>
      <w:r w:rsidR="00A97339">
        <w:t xml:space="preserve">echnicians must be able to check in a patient within </w:t>
      </w:r>
      <w:r w:rsidR="00666202">
        <w:t xml:space="preserve">a few </w:t>
      </w:r>
      <w:r w:rsidR="00A97339">
        <w:t xml:space="preserve">minutes.  Most technicians who use </w:t>
      </w:r>
      <w:r w:rsidR="0032718F">
        <w:t>TSW</w:t>
      </w:r>
      <w:r w:rsidR="00A97339">
        <w:t xml:space="preserve"> </w:t>
      </w:r>
      <w:r w:rsidR="00666202">
        <w:t xml:space="preserve">become very proficient in </w:t>
      </w:r>
      <w:r w:rsidR="00A97339">
        <w:t>check</w:t>
      </w:r>
      <w:r w:rsidR="00666202">
        <w:t>ing</w:t>
      </w:r>
      <w:r w:rsidR="00A97339">
        <w:t xml:space="preserve"> in patients </w:t>
      </w:r>
      <w:r w:rsidR="00666202">
        <w:t>with</w:t>
      </w:r>
      <w:r w:rsidR="00A97339">
        <w:t xml:space="preserve">in </w:t>
      </w:r>
      <w:r w:rsidR="00602A91">
        <w:t>a reasonable time</w:t>
      </w:r>
      <w:r w:rsidR="00B52163">
        <w:t xml:space="preserve">.  </w:t>
      </w:r>
      <w:r w:rsidR="00602A91">
        <w:t>Think of</w:t>
      </w:r>
      <w:r w:rsidR="00B52163">
        <w:t xml:space="preserve"> the technician as an infantryman.  When </w:t>
      </w:r>
      <w:r w:rsidR="00602A91">
        <w:t xml:space="preserve">equipment is added </w:t>
      </w:r>
      <w:r w:rsidR="00B52163">
        <w:t xml:space="preserve">to an infantryman’s pack, </w:t>
      </w:r>
      <w:r w:rsidR="00602A91">
        <w:t>a point is reached where the weight exceeds</w:t>
      </w:r>
      <w:r w:rsidR="002B5575">
        <w:t xml:space="preserve"> the</w:t>
      </w:r>
      <w:r w:rsidR="00666202">
        <w:t xml:space="preserve"> </w:t>
      </w:r>
      <w:r w:rsidR="00B52163">
        <w:t>load</w:t>
      </w:r>
      <w:r w:rsidR="00602A91">
        <w:t xml:space="preserve"> that can be carried</w:t>
      </w:r>
      <w:r w:rsidR="00B52163">
        <w:t xml:space="preserve">.  For every extra item that </w:t>
      </w:r>
      <w:r w:rsidR="0046609F">
        <w:t>is added to the technician’s ch</w:t>
      </w:r>
      <w:r w:rsidR="007363C6">
        <w:t>eck-</w:t>
      </w:r>
      <w:r w:rsidR="00602A91">
        <w:t>in routine</w:t>
      </w:r>
      <w:r w:rsidR="0046609F">
        <w:t xml:space="preserve">, </w:t>
      </w:r>
      <w:r w:rsidR="00602A91">
        <w:t>there</w:t>
      </w:r>
      <w:r w:rsidR="0046609F">
        <w:t xml:space="preserve"> must </w:t>
      </w:r>
      <w:r w:rsidR="00602A91">
        <w:t xml:space="preserve">be a </w:t>
      </w:r>
      <w:r w:rsidR="0046609F">
        <w:t>consider</w:t>
      </w:r>
      <w:r w:rsidR="00602A91">
        <w:t>ation as to where the extra</w:t>
      </w:r>
      <w:r w:rsidR="0046609F">
        <w:t xml:space="preserve"> time will </w:t>
      </w:r>
      <w:r w:rsidR="00602A91">
        <w:t>come</w:t>
      </w:r>
      <w:r w:rsidR="007363C6">
        <w:t xml:space="preserve"> from to accomplish this</w:t>
      </w:r>
      <w:r w:rsidR="00602A91">
        <w:t xml:space="preserve">. </w:t>
      </w:r>
    </w:p>
    <w:p w:rsidR="002B5575" w:rsidRDefault="00A97339" w:rsidP="00E22FCB">
      <w:pPr>
        <w:pStyle w:val="ListParagraph"/>
        <w:numPr>
          <w:ilvl w:val="3"/>
          <w:numId w:val="1"/>
        </w:numPr>
        <w:jc w:val="both"/>
      </w:pPr>
      <w:r>
        <w:rPr>
          <w:b/>
          <w:sz w:val="28"/>
        </w:rPr>
        <w:t>Standardization-</w:t>
      </w:r>
      <w:r>
        <w:t xml:space="preserve"> </w:t>
      </w:r>
      <w:r w:rsidR="0046609F">
        <w:t xml:space="preserve">There are several layers of standardization in the </w:t>
      </w:r>
      <w:r w:rsidR="0032718F">
        <w:t>TSW</w:t>
      </w:r>
      <w:r w:rsidR="0046609F">
        <w:t xml:space="preserve">.  The </w:t>
      </w:r>
      <w:r w:rsidR="0032718F">
        <w:t>TSW</w:t>
      </w:r>
      <w:r w:rsidR="009324C3">
        <w:t xml:space="preserve"> Encounter Worksheet</w:t>
      </w:r>
      <w:r w:rsidR="0046609F">
        <w:t xml:space="preserve"> standardizes the history that is given to the technician and provider.  It also standardizes the process of how to document if AHTLA is down.  </w:t>
      </w:r>
      <w:r w:rsidR="009324C3">
        <w:t>There is n</w:t>
      </w:r>
      <w:r w:rsidR="0046609F">
        <w:t xml:space="preserve">o more scrambling for a paper SF600.  The </w:t>
      </w:r>
      <w:r w:rsidR="007363C6">
        <w:t>TSW</w:t>
      </w:r>
      <w:r w:rsidR="0046609F">
        <w:t xml:space="preserve"> AIM form mirrors the worksheet and allows for standard appearing notes.  With </w:t>
      </w:r>
      <w:r w:rsidR="0032718F">
        <w:t>TSW</w:t>
      </w:r>
      <w:r w:rsidR="0046609F">
        <w:t xml:space="preserve">, </w:t>
      </w:r>
      <w:r w:rsidR="009324C3">
        <w:t>the profess</w:t>
      </w:r>
      <w:r w:rsidR="009324C3" w:rsidRPr="007363C6">
        <w:t>ion</w:t>
      </w:r>
      <w:r w:rsidR="009324C3">
        <w:t xml:space="preserve">al staff </w:t>
      </w:r>
      <w:r w:rsidR="0046609F">
        <w:t>know</w:t>
      </w:r>
      <w:r w:rsidR="009324C3">
        <w:t>s</w:t>
      </w:r>
      <w:r w:rsidR="0046609F">
        <w:t xml:space="preserve"> exactly where to go to find the important subjective and objective portions</w:t>
      </w:r>
      <w:r w:rsidR="00C76796">
        <w:t xml:space="preserve"> of the note as well as preven</w:t>
      </w:r>
      <w:r w:rsidR="0046609F">
        <w:t xml:space="preserve">tive health items.  </w:t>
      </w:r>
      <w:r w:rsidR="009324C3">
        <w:t>Turning off the oftentimes inaccurate Autocites further enhances</w:t>
      </w:r>
      <w:r w:rsidR="0046609F">
        <w:t xml:space="preserve"> the standard look and readability of the AHLTA note.  With the standardized history delivered to the provider, </w:t>
      </w:r>
      <w:r w:rsidR="00177B2D">
        <w:t xml:space="preserve">the </w:t>
      </w:r>
      <w:r w:rsidR="0032718F">
        <w:t>TSW</w:t>
      </w:r>
      <w:r w:rsidR="0046609F">
        <w:t xml:space="preserve"> </w:t>
      </w:r>
      <w:r w:rsidR="00177B2D">
        <w:t>S</w:t>
      </w:r>
      <w:r w:rsidR="0046609F">
        <w:t xml:space="preserve">implified </w:t>
      </w:r>
      <w:r w:rsidR="00177B2D">
        <w:t>C</w:t>
      </w:r>
      <w:r w:rsidR="0046609F">
        <w:t>oding method can be used to accurately code and get full credit for the work that is being done in the clinic.</w:t>
      </w:r>
      <w:r w:rsidR="001D10CE">
        <w:t xml:space="preserve">  Standardization does come at the cost of some freedom.  Technicians must document according to the workflow.  Providers must </w:t>
      </w:r>
      <w:r w:rsidR="0023225C">
        <w:t xml:space="preserve">utilize the </w:t>
      </w:r>
      <w:r w:rsidR="0032718F">
        <w:t>TSW</w:t>
      </w:r>
      <w:r w:rsidR="002977B7">
        <w:t xml:space="preserve"> </w:t>
      </w:r>
      <w:r w:rsidR="0023225C">
        <w:t>AIM as their</w:t>
      </w:r>
      <w:r w:rsidR="001D10CE">
        <w:t xml:space="preserve"> “first look” AIM form to </w:t>
      </w:r>
      <w:r w:rsidR="0023225C">
        <w:t>insure they have reviewed the</w:t>
      </w:r>
      <w:r w:rsidR="001D10CE">
        <w:t xml:space="preserve"> technician’s input and to </w:t>
      </w:r>
      <w:r w:rsidR="001D10CE">
        <w:lastRenderedPageBreak/>
        <w:t xml:space="preserve">document </w:t>
      </w:r>
      <w:r w:rsidR="0023225C">
        <w:t xml:space="preserve">in </w:t>
      </w:r>
      <w:r w:rsidR="001D10CE">
        <w:t xml:space="preserve">the HPI section so that it appears in the same place in every note.  After that, </w:t>
      </w:r>
      <w:r w:rsidR="0023225C">
        <w:t>providers can</w:t>
      </w:r>
      <w:r w:rsidR="00177B2D">
        <w:t xml:space="preserve"> use any template </w:t>
      </w:r>
      <w:r w:rsidR="0023225C">
        <w:t xml:space="preserve">they </w:t>
      </w:r>
      <w:r w:rsidR="001D10CE">
        <w:t>wish.</w:t>
      </w:r>
    </w:p>
    <w:p w:rsidR="002C26F6" w:rsidRDefault="002C26F6" w:rsidP="00657728">
      <w:pPr>
        <w:jc w:val="center"/>
        <w:rPr>
          <w:sz w:val="28"/>
        </w:rPr>
      </w:pPr>
    </w:p>
    <w:p w:rsidR="002B5575" w:rsidRDefault="002B5575" w:rsidP="00657728">
      <w:pPr>
        <w:jc w:val="center"/>
        <w:rPr>
          <w:sz w:val="28"/>
        </w:rPr>
      </w:pPr>
      <w:r>
        <w:rPr>
          <w:sz w:val="28"/>
        </w:rPr>
        <w:t xml:space="preserve">The </w:t>
      </w:r>
      <w:r w:rsidR="0032718F">
        <w:rPr>
          <w:sz w:val="28"/>
        </w:rPr>
        <w:t>TSW</w:t>
      </w:r>
      <w:r>
        <w:rPr>
          <w:sz w:val="28"/>
        </w:rPr>
        <w:t xml:space="preserve"> in Detail</w:t>
      </w:r>
    </w:p>
    <w:p w:rsidR="002B5575" w:rsidRDefault="002B5575" w:rsidP="00E22FCB">
      <w:pPr>
        <w:jc w:val="both"/>
        <w:rPr>
          <w:sz w:val="28"/>
        </w:rPr>
      </w:pPr>
    </w:p>
    <w:p w:rsidR="00003650" w:rsidRDefault="002B5575" w:rsidP="00E22FCB">
      <w:pPr>
        <w:jc w:val="both"/>
      </w:pPr>
      <w:r>
        <w:t xml:space="preserve">There are three parts to the </w:t>
      </w:r>
      <w:r w:rsidR="0032718F">
        <w:t>TSW</w:t>
      </w:r>
      <w:r>
        <w:t xml:space="preserve">: the </w:t>
      </w:r>
      <w:r w:rsidR="0032718F">
        <w:t>TSW</w:t>
      </w:r>
      <w:r>
        <w:t xml:space="preserve"> </w:t>
      </w:r>
      <w:r w:rsidR="003D4DAC">
        <w:t>E</w:t>
      </w:r>
      <w:r>
        <w:t xml:space="preserve">ncounter </w:t>
      </w:r>
      <w:r w:rsidR="003D4DAC">
        <w:t>W</w:t>
      </w:r>
      <w:r>
        <w:t xml:space="preserve">orksheet, the </w:t>
      </w:r>
      <w:r w:rsidR="008763FD">
        <w:t>TSW AIM</w:t>
      </w:r>
      <w:r>
        <w:t xml:space="preserve"> form and the </w:t>
      </w:r>
      <w:r w:rsidR="0032718F">
        <w:t>TSW</w:t>
      </w:r>
      <w:r>
        <w:t xml:space="preserve"> </w:t>
      </w:r>
      <w:r w:rsidR="003D4DAC">
        <w:t>S</w:t>
      </w:r>
      <w:r>
        <w:t xml:space="preserve">implified </w:t>
      </w:r>
      <w:r w:rsidR="003D4DAC">
        <w:t>C</w:t>
      </w:r>
      <w:r>
        <w:t>oding method.</w:t>
      </w:r>
    </w:p>
    <w:p w:rsidR="007A24B1" w:rsidRDefault="00003650" w:rsidP="00E22FCB">
      <w:pPr>
        <w:pStyle w:val="ListParagraph"/>
        <w:numPr>
          <w:ilvl w:val="0"/>
          <w:numId w:val="4"/>
        </w:numPr>
        <w:jc w:val="both"/>
      </w:pPr>
      <w:r w:rsidRPr="007A24B1">
        <w:rPr>
          <w:u w:val="single"/>
        </w:rPr>
        <w:t xml:space="preserve">The </w:t>
      </w:r>
      <w:r w:rsidR="0032718F">
        <w:rPr>
          <w:u w:val="single"/>
        </w:rPr>
        <w:t>TSW</w:t>
      </w:r>
      <w:r w:rsidRPr="007A24B1">
        <w:rPr>
          <w:u w:val="single"/>
        </w:rPr>
        <w:t xml:space="preserve"> </w:t>
      </w:r>
      <w:r w:rsidR="003D4DAC">
        <w:rPr>
          <w:u w:val="single"/>
        </w:rPr>
        <w:t>E</w:t>
      </w:r>
      <w:r w:rsidRPr="007A24B1">
        <w:rPr>
          <w:u w:val="single"/>
        </w:rPr>
        <w:t xml:space="preserve">ncounter </w:t>
      </w:r>
      <w:r w:rsidR="003D4DAC">
        <w:rPr>
          <w:u w:val="single"/>
        </w:rPr>
        <w:t>W</w:t>
      </w:r>
      <w:r w:rsidRPr="007A24B1">
        <w:rPr>
          <w:u w:val="single"/>
        </w:rPr>
        <w:t>orksheet:</w:t>
      </w:r>
      <w:r>
        <w:t xml:space="preserve">  </w:t>
      </w:r>
      <w:r w:rsidR="00DB3F36">
        <w:t>(</w:t>
      </w:r>
      <w:r w:rsidR="008763FD">
        <w:object w:dxaOrig="2040" w:dyaOrig="1339">
          <v:shape id="_x0000_i1025" type="#_x0000_t75" style="width:43pt;height:29pt" o:ole="">
            <v:imagedata r:id="rId9" o:title=""/>
          </v:shape>
          <o:OLEObject Type="Embed" ProgID="Word.Document.12" ShapeID="_x0000_i1025" DrawAspect="Icon" ObjectID="_1361265685" r:id="rId10">
            <o:FieldCodes>\s</o:FieldCodes>
          </o:OLEObject>
        </w:object>
      </w:r>
      <w:r w:rsidR="00DB3F36" w:rsidRPr="000A0972">
        <w:rPr>
          <w:b/>
        </w:rPr>
        <w:t>attachment #</w:t>
      </w:r>
      <w:r w:rsidR="001F4158">
        <w:rPr>
          <w:b/>
        </w:rPr>
        <w:t>3</w:t>
      </w:r>
      <w:r w:rsidR="00DB3F36">
        <w:t xml:space="preserve">) </w:t>
      </w:r>
      <w:proofErr w:type="gramStart"/>
      <w:r>
        <w:t>The</w:t>
      </w:r>
      <w:proofErr w:type="gramEnd"/>
      <w:r>
        <w:t xml:space="preserve"> worksheet is a </w:t>
      </w:r>
      <w:r w:rsidR="00657728">
        <w:t>W</w:t>
      </w:r>
      <w:r>
        <w:t>ord document that is printed double sided and handed to the patients at every</w:t>
      </w:r>
      <w:r w:rsidR="00657728">
        <w:t xml:space="preserve"> clinic visit</w:t>
      </w:r>
      <w:r>
        <w:t xml:space="preserve">.  It takes a standardized history which meets many Joint Commission and HSI items and delivers a </w:t>
      </w:r>
      <w:r w:rsidR="00C76796">
        <w:t>detailed history (</w:t>
      </w:r>
      <w:r>
        <w:t xml:space="preserve">99214 level </w:t>
      </w:r>
      <w:proofErr w:type="gramStart"/>
      <w:r>
        <w:t>history</w:t>
      </w:r>
      <w:proofErr w:type="gramEnd"/>
      <w:r w:rsidR="00C76796">
        <w:t>)</w:t>
      </w:r>
      <w:r>
        <w:t xml:space="preserve"> </w:t>
      </w:r>
      <w:r w:rsidR="00F820C4">
        <w:t>for purposes of coding</w:t>
      </w:r>
      <w:r>
        <w:t xml:space="preserve">.  </w:t>
      </w:r>
      <w:r w:rsidR="00F820C4">
        <w:t>Although</w:t>
      </w:r>
      <w:r>
        <w:t xml:space="preserve"> electronic alternatives to the paper worksheet</w:t>
      </w:r>
      <w:r w:rsidR="00F820C4">
        <w:t xml:space="preserve"> were explored, </w:t>
      </w:r>
      <w:r>
        <w:t xml:space="preserve">none </w:t>
      </w:r>
      <w:r w:rsidR="00F820C4">
        <w:t xml:space="preserve">proved to be </w:t>
      </w:r>
      <w:r>
        <w:t xml:space="preserve">as reliable and simple as paper.  On the first visit the patient fills out </w:t>
      </w:r>
      <w:r w:rsidR="00F820C4">
        <w:t xml:space="preserve">the </w:t>
      </w:r>
      <w:r w:rsidR="003D4DAC">
        <w:t xml:space="preserve">front side of </w:t>
      </w:r>
      <w:r>
        <w:t>the worksheet in full.  This typically takes 5-8 min</w:t>
      </w:r>
      <w:r w:rsidR="00F820C4">
        <w:t xml:space="preserve">utes.  Since the average </w:t>
      </w:r>
      <w:r>
        <w:t xml:space="preserve">time </w:t>
      </w:r>
      <w:r w:rsidR="00F820C4">
        <w:t xml:space="preserve">spent </w:t>
      </w:r>
      <w:r>
        <w:t xml:space="preserve">in the waiting room is &gt;10 minutes, clinics find this </w:t>
      </w:r>
      <w:r w:rsidR="00F820C4">
        <w:t xml:space="preserve">5-8 minute time </w:t>
      </w:r>
      <w:r>
        <w:t xml:space="preserve">acceptable.  </w:t>
      </w:r>
      <w:r w:rsidR="007A24B1">
        <w:t>If the patient arrives to</w:t>
      </w:r>
      <w:r w:rsidR="007F3876">
        <w:t>o</w:t>
      </w:r>
      <w:r w:rsidR="007A24B1">
        <w:t xml:space="preserve"> late to fill out the form, the technician may choose to bring the patient back and verbally ask the questions.  A technician may be tempted to do the questions verbally </w:t>
      </w:r>
      <w:r w:rsidR="000E66C3">
        <w:t>each</w:t>
      </w:r>
      <w:r w:rsidR="007A24B1">
        <w:t xml:space="preserve"> time, but experience at </w:t>
      </w:r>
      <w:r w:rsidR="000E66C3">
        <w:t>numerous bases</w:t>
      </w:r>
      <w:r w:rsidR="007A24B1">
        <w:t xml:space="preserve"> has </w:t>
      </w:r>
      <w:r w:rsidR="003D4DAC">
        <w:t>demonstrated</w:t>
      </w:r>
      <w:r w:rsidR="007A24B1">
        <w:t xml:space="preserve"> that this is very inefficient</w:t>
      </w:r>
      <w:r w:rsidR="007F3876">
        <w:t xml:space="preserve">.  </w:t>
      </w:r>
      <w:r w:rsidR="007A24B1">
        <w:t xml:space="preserve"> W</w:t>
      </w:r>
      <w:r w:rsidR="000E66C3">
        <w:t>ith the emphasis on patients taking a more</w:t>
      </w:r>
      <w:r w:rsidR="007A24B1">
        <w:t xml:space="preserve"> </w:t>
      </w:r>
      <w:r w:rsidR="000E66C3">
        <w:t>active role in</w:t>
      </w:r>
      <w:r w:rsidR="00834E80">
        <w:t xml:space="preserve"> their medical care, </w:t>
      </w:r>
      <w:r w:rsidR="007A24B1">
        <w:t>knowin</w:t>
      </w:r>
      <w:r w:rsidR="00834E80">
        <w:t>g what their medications are along with</w:t>
      </w:r>
      <w:r w:rsidR="007A24B1">
        <w:t xml:space="preserve"> </w:t>
      </w:r>
      <w:r w:rsidR="00834E80">
        <w:t xml:space="preserve">their past </w:t>
      </w:r>
      <w:r w:rsidR="007A24B1">
        <w:t xml:space="preserve">history and </w:t>
      </w:r>
      <w:r w:rsidR="00834E80">
        <w:t>recording it</w:t>
      </w:r>
      <w:r w:rsidR="007A24B1">
        <w:t xml:space="preserve"> on the worksheet is consistent with that vision.  The technician takes the worksheet from the patient and asks any clarifying questions that are needed or performs any additional screens that are indicated from the answers on the worksheet.  A technician at one base picked up a suicidal teen</w:t>
      </w:r>
      <w:r w:rsidR="009E3496">
        <w:t xml:space="preserve"> that had not told anyone about </w:t>
      </w:r>
      <w:r w:rsidR="007A24B1">
        <w:t>suicidal ideation</w:t>
      </w:r>
      <w:r w:rsidR="00834E80">
        <w:t>s</w:t>
      </w:r>
      <w:r w:rsidR="007A24B1">
        <w:t xml:space="preserve">.  </w:t>
      </w:r>
      <w:r w:rsidR="00357F2D">
        <w:t xml:space="preserve">Based upon a “positive” PHQ-2 on the </w:t>
      </w:r>
      <w:r w:rsidR="0032718F">
        <w:t>TSW</w:t>
      </w:r>
      <w:r w:rsidR="005869A0">
        <w:t xml:space="preserve"> Encounter W</w:t>
      </w:r>
      <w:r w:rsidR="00357F2D">
        <w:t>orksheet, t</w:t>
      </w:r>
      <w:r w:rsidR="007A24B1">
        <w:t xml:space="preserve">he technician did the full PHQ-9 and the patient was </w:t>
      </w:r>
      <w:r w:rsidR="005869A0">
        <w:t xml:space="preserve">subsequently </w:t>
      </w:r>
      <w:r w:rsidR="007A24B1">
        <w:t xml:space="preserve">admitted to the hospital </w:t>
      </w:r>
      <w:r w:rsidR="005869A0">
        <w:t>as a result of this screen</w:t>
      </w:r>
      <w:r w:rsidR="007A24B1">
        <w:t xml:space="preserve">.  Based on </w:t>
      </w:r>
      <w:r w:rsidR="005869A0">
        <w:t>adherence to</w:t>
      </w:r>
      <w:r w:rsidR="007A24B1">
        <w:t xml:space="preserve"> </w:t>
      </w:r>
      <w:r w:rsidR="005869A0">
        <w:t xml:space="preserve">the </w:t>
      </w:r>
      <w:r w:rsidR="0032718F">
        <w:t>TSW</w:t>
      </w:r>
      <w:r w:rsidR="007A24B1">
        <w:t>,</w:t>
      </w:r>
      <w:r w:rsidR="00357F2D">
        <w:t xml:space="preserve"> this </w:t>
      </w:r>
      <w:r w:rsidR="007A24B1">
        <w:t>technician probably saved a young person’s life.</w:t>
      </w:r>
    </w:p>
    <w:p w:rsidR="009E3496" w:rsidRDefault="00357F2D" w:rsidP="00E22FCB">
      <w:pPr>
        <w:ind w:left="720" w:firstLine="720"/>
        <w:jc w:val="both"/>
      </w:pPr>
      <w:r>
        <w:t xml:space="preserve">After the technician enters information into the four historical boxes, in subsequent visits, the </w:t>
      </w:r>
      <w:r w:rsidR="00E06BA9">
        <w:t xml:space="preserve">technician </w:t>
      </w:r>
      <w:r w:rsidR="00BC4092">
        <w:t>Copy Forward</w:t>
      </w:r>
      <w:r w:rsidR="00E06BA9">
        <w:t>s</w:t>
      </w:r>
      <w:r>
        <w:t xml:space="preserve"> this information</w:t>
      </w:r>
      <w:r w:rsidR="00E9149E">
        <w:t>,</w:t>
      </w:r>
      <w:r>
        <w:t xml:space="preserve"> which greatly expedites the check-in process. Now, the technician only needs to update the information in AHLTA rather than having to enter it all in again. </w:t>
      </w:r>
    </w:p>
    <w:p w:rsidR="009E3496" w:rsidRDefault="009E3496" w:rsidP="00E22FCB">
      <w:pPr>
        <w:ind w:left="720" w:firstLine="720"/>
        <w:jc w:val="both"/>
      </w:pPr>
      <w:r>
        <w:t xml:space="preserve">At the bottom of the worksheet, </w:t>
      </w:r>
      <w:r w:rsidR="00FA5A05">
        <w:t>there is</w:t>
      </w:r>
      <w:r>
        <w:t xml:space="preserve"> a blank space.  This </w:t>
      </w:r>
      <w:r w:rsidR="00FA5A05">
        <w:t>permits the facility to add extra questions if so desired.</w:t>
      </w:r>
      <w:r>
        <w:t xml:space="preserve"> </w:t>
      </w:r>
    </w:p>
    <w:p w:rsidR="007A24B1" w:rsidRDefault="00E06BA9" w:rsidP="00E06BA9">
      <w:pPr>
        <w:ind w:left="720" w:firstLine="720"/>
        <w:jc w:val="both"/>
      </w:pPr>
      <w:r>
        <w:t xml:space="preserve">The reverse side of the </w:t>
      </w:r>
      <w:r w:rsidR="0032718F">
        <w:t>TSW</w:t>
      </w:r>
      <w:r>
        <w:t xml:space="preserve"> Encounter Worksheet is an</w:t>
      </w:r>
      <w:r w:rsidR="009E3496">
        <w:t xml:space="preserve"> SF600.  </w:t>
      </w:r>
      <w:r w:rsidR="00F90A3A">
        <w:t xml:space="preserve">When AHLTA is down, the workflow does not change as the patient still fills out the worksheet as before. The technician flips the worksheet over, fills in the patient demographic information and records the vital signs and gives it to the provider who can then document the encounter on this facsimile of the SF600.  </w:t>
      </w:r>
      <w:r w:rsidR="00F90A3A" w:rsidRPr="007F531D">
        <w:rPr>
          <w:b/>
        </w:rPr>
        <w:t xml:space="preserve">If the provider completes the SF600, signs &amp; stamps it, </w:t>
      </w:r>
      <w:r w:rsidR="009E3496" w:rsidRPr="007F531D">
        <w:rPr>
          <w:b/>
        </w:rPr>
        <w:t xml:space="preserve">it must be </w:t>
      </w:r>
      <w:r w:rsidR="00F90A3A" w:rsidRPr="007F531D">
        <w:rPr>
          <w:b/>
        </w:rPr>
        <w:t xml:space="preserve">filed </w:t>
      </w:r>
      <w:r w:rsidR="009E3496" w:rsidRPr="007F531D">
        <w:rPr>
          <w:b/>
        </w:rPr>
        <w:t>in the paper record</w:t>
      </w:r>
      <w:r w:rsidR="00F90A3A">
        <w:t xml:space="preserve">. </w:t>
      </w:r>
      <w:r w:rsidR="009E3496">
        <w:t>Once AHLTA is back up, the diagnosis and code</w:t>
      </w:r>
      <w:r>
        <w:t xml:space="preserve"> can be entered</w:t>
      </w:r>
      <w:r w:rsidR="009E3496">
        <w:t xml:space="preserve"> in</w:t>
      </w:r>
      <w:r>
        <w:t>to</w:t>
      </w:r>
      <w:r w:rsidR="009E3496">
        <w:t xml:space="preserve"> AHLTA </w:t>
      </w:r>
      <w:r w:rsidR="00394390">
        <w:t>and a</w:t>
      </w:r>
      <w:r>
        <w:t xml:space="preserve"> note stating “see paper record” can be added.</w:t>
      </w:r>
      <w:r w:rsidR="009E3496">
        <w:t xml:space="preserve"> Some facilities have the manpower to scan the worksheets into the </w:t>
      </w:r>
      <w:r w:rsidR="00F90A3A">
        <w:t>A</w:t>
      </w:r>
      <w:r w:rsidR="009E3496">
        <w:t xml:space="preserve">dd </w:t>
      </w:r>
      <w:r w:rsidR="00F90A3A">
        <w:t>N</w:t>
      </w:r>
      <w:r w:rsidR="009E3496">
        <w:t xml:space="preserve">ote section of </w:t>
      </w:r>
      <w:r>
        <w:t>the</w:t>
      </w:r>
      <w:r w:rsidR="00F90A3A">
        <w:t xml:space="preserve"> </w:t>
      </w:r>
      <w:r w:rsidR="009E3496">
        <w:t>AHLTA</w:t>
      </w:r>
      <w:r w:rsidR="00F90A3A">
        <w:t xml:space="preserve"> </w:t>
      </w:r>
      <w:r w:rsidR="009E3496">
        <w:t xml:space="preserve">encounter </w:t>
      </w:r>
      <w:r>
        <w:t xml:space="preserve">in order </w:t>
      </w:r>
      <w:r w:rsidR="009E3496">
        <w:t>to preserve the data</w:t>
      </w:r>
      <w:r>
        <w:t xml:space="preserve"> electronically</w:t>
      </w:r>
      <w:r w:rsidR="009E3496">
        <w:t>.</w:t>
      </w:r>
    </w:p>
    <w:p w:rsidR="00B63BD4" w:rsidRDefault="007A24B1" w:rsidP="007F531D">
      <w:pPr>
        <w:pStyle w:val="ListParagraph"/>
        <w:numPr>
          <w:ilvl w:val="0"/>
          <w:numId w:val="4"/>
        </w:numPr>
        <w:jc w:val="both"/>
      </w:pPr>
      <w:r w:rsidRPr="00C90AC2">
        <w:rPr>
          <w:u w:val="single"/>
        </w:rPr>
        <w:lastRenderedPageBreak/>
        <w:t xml:space="preserve">The </w:t>
      </w:r>
      <w:r w:rsidR="008763FD">
        <w:rPr>
          <w:u w:val="single"/>
        </w:rPr>
        <w:t>TSW AIM</w:t>
      </w:r>
      <w:r w:rsidRPr="00C90AC2">
        <w:rPr>
          <w:u w:val="single"/>
        </w:rPr>
        <w:t xml:space="preserve"> form</w:t>
      </w:r>
      <w:r w:rsidR="00F90A3A">
        <w:t xml:space="preserve"> (</w:t>
      </w:r>
      <w:r w:rsidR="007F531D" w:rsidRPr="007F531D">
        <w:object w:dxaOrig="7168" w:dyaOrig="5391">
          <v:shape id="_x0000_i1026" type="#_x0000_t75" style="width:37.05pt;height:29pt" o:ole="">
            <v:imagedata r:id="rId11" o:title=""/>
          </v:shape>
          <o:OLEObject Type="Embed" ProgID="PowerPoint.Show.8" ShapeID="_x0000_i1026" DrawAspect="Content" ObjectID="_1361265686" r:id="rId12"/>
        </w:object>
      </w:r>
      <w:r w:rsidR="00F90A3A" w:rsidRPr="000A0972">
        <w:rPr>
          <w:b/>
        </w:rPr>
        <w:t>attachment #</w:t>
      </w:r>
      <w:r w:rsidR="001F4158">
        <w:rPr>
          <w:b/>
        </w:rPr>
        <w:t>4</w:t>
      </w:r>
      <w:r w:rsidR="00F90A3A">
        <w:t>)</w:t>
      </w:r>
      <w:r>
        <w:t xml:space="preserve"> is the standard method for entering information into AHLTA</w:t>
      </w:r>
      <w:r w:rsidR="00030B43">
        <w:t xml:space="preserve"> and it will be the default encounter template for everyone in the clinic</w:t>
      </w:r>
      <w:r w:rsidR="00C54BAF">
        <w:t xml:space="preserve">.  </w:t>
      </w:r>
      <w:r w:rsidR="00945F0F">
        <w:t>In the past, technicians did their documentation</w:t>
      </w:r>
      <w:r w:rsidR="00EC3E55">
        <w:t xml:space="preserve"> (chief complaint, etc.)</w:t>
      </w:r>
      <w:r w:rsidR="00945F0F">
        <w:t xml:space="preserve"> in the vital signs section.  This did not make intuitive sense, broke up the flow of the note, and </w:t>
      </w:r>
      <w:r w:rsidR="00EC3E55">
        <w:t>did</w:t>
      </w:r>
      <w:r w:rsidR="00945F0F">
        <w:t xml:space="preserve"> not contribut</w:t>
      </w:r>
      <w:r w:rsidR="00EC3E55">
        <w:t>e</w:t>
      </w:r>
      <w:r w:rsidR="00945F0F">
        <w:t xml:space="preserve"> to the RVU generation of the note since the providers had to explicitly state that they had reviewed all the data entered by the technician for coding credit to be given for the technician’s input.  </w:t>
      </w:r>
      <w:r w:rsidR="00B63BD4">
        <w:t xml:space="preserve">In the </w:t>
      </w:r>
      <w:r w:rsidR="0032718F">
        <w:t>TSW</w:t>
      </w:r>
      <w:r w:rsidR="00B63BD4">
        <w:t xml:space="preserve">, technicians first verify allergies in the screening module </w:t>
      </w:r>
      <w:r w:rsidR="00EC3E55">
        <w:t>and then</w:t>
      </w:r>
      <w:r w:rsidR="00B63BD4">
        <w:t xml:space="preserve"> enter </w:t>
      </w:r>
      <w:r w:rsidR="008700FD">
        <w:t>just the vital signs</w:t>
      </w:r>
      <w:r w:rsidR="00B63BD4">
        <w:t xml:space="preserve"> in the vital signs section.  All other information will be entered into the </w:t>
      </w:r>
      <w:r w:rsidR="008763FD">
        <w:t>TSW AIM</w:t>
      </w:r>
      <w:r w:rsidR="00B63BD4">
        <w:t xml:space="preserve"> form</w:t>
      </w:r>
      <w:r w:rsidR="008700FD">
        <w:t xml:space="preserve"> (i.e., pain scale, ETOH use, etc</w:t>
      </w:r>
      <w:r w:rsidR="00B63BD4">
        <w:t>.</w:t>
      </w:r>
      <w:r w:rsidR="008700FD">
        <w:t>).</w:t>
      </w:r>
    </w:p>
    <w:p w:rsidR="00DB3F36" w:rsidRDefault="00C54BAF" w:rsidP="00E22FCB">
      <w:pPr>
        <w:pStyle w:val="ListParagraph"/>
        <w:ind w:firstLine="720"/>
        <w:jc w:val="both"/>
      </w:pPr>
      <w:r>
        <w:t>The first tab of the AIM form</w:t>
      </w:r>
      <w:r w:rsidR="008700FD">
        <w:t xml:space="preserve"> is </w:t>
      </w:r>
      <w:r w:rsidR="00C423FF">
        <w:t>the HPI tab</w:t>
      </w:r>
      <w:r w:rsidR="008700FD">
        <w:t xml:space="preserve"> which</w:t>
      </w:r>
      <w:r w:rsidR="00C423FF">
        <w:t xml:space="preserve"> </w:t>
      </w:r>
      <w:r w:rsidR="009E3496">
        <w:t>mirrors the worksheet</w:t>
      </w:r>
      <w:r w:rsidR="008D1FE9">
        <w:t xml:space="preserve"> and is the responsibility of the technician</w:t>
      </w:r>
      <w:r w:rsidR="009E3496">
        <w:t xml:space="preserve">.  </w:t>
      </w:r>
      <w:r w:rsidR="00C423FF">
        <w:t xml:space="preserve">The HPI </w:t>
      </w:r>
      <w:r>
        <w:t>tab</w:t>
      </w:r>
      <w:r w:rsidR="008D1FE9">
        <w:t xml:space="preserve"> is typically the only </w:t>
      </w:r>
      <w:r w:rsidR="00D060CB">
        <w:t>tab</w:t>
      </w:r>
      <w:r w:rsidR="008D1FE9">
        <w:t xml:space="preserve"> of the AIM form that the technician uses, further simplifying the process.  </w:t>
      </w:r>
      <w:r w:rsidR="009E3496">
        <w:t xml:space="preserve">The technician </w:t>
      </w:r>
      <w:r w:rsidR="008D1FE9">
        <w:t>transfers the information from the worksheet into the AIM form.   This is simple since the</w:t>
      </w:r>
      <w:r w:rsidR="008700FD">
        <w:t xml:space="preserve"> chronologic</w:t>
      </w:r>
      <w:r w:rsidR="008D1FE9">
        <w:t xml:space="preserve"> flow of the worksheet and AIM form match.  On complex medical patients, the first visit </w:t>
      </w:r>
      <w:r w:rsidR="00BA3533">
        <w:t xml:space="preserve">will </w:t>
      </w:r>
      <w:r w:rsidR="008D1FE9">
        <w:t xml:space="preserve">take more time since </w:t>
      </w:r>
      <w:r w:rsidR="00BA3533">
        <w:t xml:space="preserve">the technician must fill in the </w:t>
      </w:r>
      <w:r w:rsidR="008D1FE9">
        <w:t xml:space="preserve">medication list, past medical history, family history and surgical history.  </w:t>
      </w:r>
      <w:r w:rsidR="00BA3533">
        <w:t xml:space="preserve">In </w:t>
      </w:r>
      <w:r w:rsidR="008D1FE9">
        <w:t>the medication list</w:t>
      </w:r>
      <w:r w:rsidR="00BA3533">
        <w:t xml:space="preserve">, medications should be </w:t>
      </w:r>
      <w:r w:rsidR="008D1FE9">
        <w:t>type</w:t>
      </w:r>
      <w:r w:rsidR="00BA3533">
        <w:t xml:space="preserve">d </w:t>
      </w:r>
      <w:r w:rsidR="008D1FE9">
        <w:t>in</w:t>
      </w:r>
      <w:r w:rsidR="00BA3533">
        <w:t xml:space="preserve"> layman’s English</w:t>
      </w:r>
      <w:r w:rsidR="008D1FE9">
        <w:t xml:space="preserve"> with the dose, route and frequency written </w:t>
      </w:r>
      <w:r w:rsidR="00BA3533">
        <w:t>without abbreviations</w:t>
      </w:r>
      <w:r w:rsidR="008D1FE9">
        <w:t xml:space="preserve">.  This is done so that the form and worksheet </w:t>
      </w:r>
      <w:r w:rsidR="00BA3533">
        <w:t xml:space="preserve">can be used </w:t>
      </w:r>
      <w:r w:rsidR="008D1FE9">
        <w:t xml:space="preserve">for </w:t>
      </w:r>
      <w:r w:rsidR="008D1FE9" w:rsidRPr="00D060CB">
        <w:t>medication reconciliation</w:t>
      </w:r>
      <w:r w:rsidR="008D1FE9">
        <w:t xml:space="preserve"> if </w:t>
      </w:r>
      <w:r w:rsidR="00BA3533">
        <w:t>so</w:t>
      </w:r>
      <w:r w:rsidR="008D1FE9">
        <w:t xml:space="preserve"> desire</w:t>
      </w:r>
      <w:r w:rsidR="00BA3533">
        <w:t>d</w:t>
      </w:r>
      <w:r w:rsidR="008D1FE9">
        <w:t xml:space="preserve">.  </w:t>
      </w:r>
      <w:r w:rsidR="00D060CB">
        <w:t>E</w:t>
      </w:r>
      <w:r w:rsidR="00BD3CF7">
        <w:t xml:space="preserve">verything </w:t>
      </w:r>
      <w:r w:rsidR="00D060CB">
        <w:t>the patient swallows should be included.  A list of herbals, OTC medications</w:t>
      </w:r>
      <w:r w:rsidR="00BD3CF7">
        <w:t xml:space="preserve">, vitamins and supplements </w:t>
      </w:r>
      <w:r w:rsidR="00D060CB">
        <w:t xml:space="preserve">should be included </w:t>
      </w:r>
      <w:r w:rsidR="00BD3CF7">
        <w:t xml:space="preserve">in this free text box.  </w:t>
      </w:r>
      <w:r>
        <w:t xml:space="preserve">Please see the technician </w:t>
      </w:r>
      <w:r w:rsidR="00BD3CF7">
        <w:t>specific instruction section for further information</w:t>
      </w:r>
      <w:r>
        <w:t xml:space="preserve"> and screen shots on how to enter the smoking, alcohol, exercise and depression screening information on the </w:t>
      </w:r>
      <w:r w:rsidR="00BA3533">
        <w:t>HPI tab</w:t>
      </w:r>
      <w:r w:rsidR="00C423FF">
        <w:t>.  At the bottom of the HPI</w:t>
      </w:r>
      <w:r>
        <w:t xml:space="preserve"> tab, </w:t>
      </w:r>
      <w:r w:rsidR="00D060CB">
        <w:t>there is</w:t>
      </w:r>
      <w:r>
        <w:t xml:space="preserve"> a large free text box that </w:t>
      </w:r>
      <w:r w:rsidR="00D060CB">
        <w:t>corresponds</w:t>
      </w:r>
      <w:r>
        <w:t xml:space="preserve"> to the empty section at the bottom of the </w:t>
      </w:r>
      <w:r w:rsidR="0032718F">
        <w:t>TSW</w:t>
      </w:r>
      <w:r w:rsidR="00D060CB">
        <w:t xml:space="preserve"> Encounter Worksheet</w:t>
      </w:r>
      <w:r>
        <w:t xml:space="preserve">.  This is where </w:t>
      </w:r>
      <w:r w:rsidR="00BA3533">
        <w:t>clinic</w:t>
      </w:r>
      <w:r>
        <w:t xml:space="preserve"> </w:t>
      </w:r>
      <w:r w:rsidR="00055F39">
        <w:t xml:space="preserve">specific questions </w:t>
      </w:r>
      <w:r w:rsidR="00BA3533">
        <w:t>can be</w:t>
      </w:r>
      <w:r w:rsidR="00055F39">
        <w:t xml:space="preserve"> add</w:t>
      </w:r>
      <w:r w:rsidR="00BA3533">
        <w:t>ed</w:t>
      </w:r>
      <w:r w:rsidR="00055F39">
        <w:t xml:space="preserve"> to the AIM form.  One limitation of AIM forms is that they are not editable at a MTF.  This free text box gives </w:t>
      </w:r>
      <w:r w:rsidR="00BA3533">
        <w:t xml:space="preserve">a </w:t>
      </w:r>
      <w:r w:rsidR="00055F39">
        <w:t xml:space="preserve">clinic </w:t>
      </w:r>
      <w:r w:rsidR="00BA3533">
        <w:t>the flexibility</w:t>
      </w:r>
      <w:r w:rsidR="00055F39">
        <w:t xml:space="preserve"> to add any questions </w:t>
      </w:r>
      <w:r w:rsidR="00BA3533">
        <w:t>desired</w:t>
      </w:r>
      <w:r w:rsidR="00055F39">
        <w:t xml:space="preserve"> as long as they fit </w:t>
      </w:r>
      <w:r w:rsidR="00BA3533">
        <w:t xml:space="preserve">into </w:t>
      </w:r>
      <w:r w:rsidR="00055F39">
        <w:t xml:space="preserve">the </w:t>
      </w:r>
      <w:r w:rsidR="00BA3533">
        <w:t xml:space="preserve">free space on the </w:t>
      </w:r>
      <w:r w:rsidR="00055F39">
        <w:t>worksheet.</w:t>
      </w:r>
    </w:p>
    <w:p w:rsidR="00030B43" w:rsidRDefault="00DB3F36" w:rsidP="00E22FCB">
      <w:pPr>
        <w:ind w:left="720" w:firstLine="720"/>
        <w:jc w:val="both"/>
      </w:pPr>
      <w:r>
        <w:t xml:space="preserve">When the patient returns to the clinic, the first thing they will probably say is, “I filled </w:t>
      </w:r>
      <w:r w:rsidR="00DA2B25">
        <w:t>this out the last time I was here</w:t>
      </w:r>
      <w:r>
        <w:t xml:space="preserve">.”  This is a great prompt to remind </w:t>
      </w:r>
      <w:r w:rsidR="00DA2B25">
        <w:t xml:space="preserve">the technician </w:t>
      </w:r>
      <w:r>
        <w:t xml:space="preserve">to </w:t>
      </w:r>
      <w:r w:rsidR="00BC4092">
        <w:t>Copy Forward</w:t>
      </w:r>
      <w:r>
        <w:t xml:space="preserve">.  </w:t>
      </w:r>
      <w:r w:rsidR="00BC4092">
        <w:t xml:space="preserve">Copy </w:t>
      </w:r>
      <w:proofErr w:type="gramStart"/>
      <w:r w:rsidR="00BC4092">
        <w:t>Forward</w:t>
      </w:r>
      <w:proofErr w:type="gramEnd"/>
      <w:r>
        <w:t xml:space="preserve"> gives </w:t>
      </w:r>
      <w:r w:rsidR="00DA2B25">
        <w:t xml:space="preserve">the technician </w:t>
      </w:r>
      <w:r>
        <w:t xml:space="preserve">the ability to </w:t>
      </w:r>
      <w:r w:rsidR="00DA2B25">
        <w:t>rapidly</w:t>
      </w:r>
      <w:r>
        <w:t xml:space="preserve"> bring the majority of the items on the first tab into today’s note from a past visit.  Th</w:t>
      </w:r>
      <w:r w:rsidR="00057B99">
        <w:t>is</w:t>
      </w:r>
      <w:r>
        <w:t xml:space="preserve"> further simplifies the check in process and saves</w:t>
      </w:r>
      <w:r w:rsidR="00DA2B25">
        <w:t xml:space="preserve"> the technician</w:t>
      </w:r>
      <w:r>
        <w:t xml:space="preserve"> </w:t>
      </w:r>
      <w:r w:rsidR="00DA2B25">
        <w:t xml:space="preserve">a </w:t>
      </w:r>
      <w:r>
        <w:t xml:space="preserve">significant amount of time.  </w:t>
      </w:r>
      <w:r w:rsidR="00DA2B25">
        <w:t xml:space="preserve">The technicians can only </w:t>
      </w:r>
      <w:r w:rsidR="00BC4092">
        <w:t>Copy Forward</w:t>
      </w:r>
      <w:r>
        <w:t xml:space="preserve"> from notes</w:t>
      </w:r>
      <w:r w:rsidR="00DA2B25">
        <w:t xml:space="preserve"> </w:t>
      </w:r>
      <w:r>
        <w:t xml:space="preserve">after the start date of the </w:t>
      </w:r>
      <w:r w:rsidR="0032718F">
        <w:t>TSW</w:t>
      </w:r>
      <w:r>
        <w:t xml:space="preserve">.  Key points: #1 </w:t>
      </w:r>
      <w:proofErr w:type="gramStart"/>
      <w:r>
        <w:t>Only</w:t>
      </w:r>
      <w:proofErr w:type="gramEnd"/>
      <w:r>
        <w:t xml:space="preserve"> </w:t>
      </w:r>
      <w:r w:rsidR="00BC4092">
        <w:t>Copy Forward</w:t>
      </w:r>
      <w:r>
        <w:t xml:space="preserve"> from the </w:t>
      </w:r>
      <w:r w:rsidRPr="00E170E8">
        <w:t>PMH tab</w:t>
      </w:r>
      <w:r>
        <w:t xml:space="preserve"> in the </w:t>
      </w:r>
      <w:r w:rsidR="00BC4092">
        <w:t>Copy Forward</w:t>
      </w:r>
      <w:r>
        <w:t xml:space="preserve"> template, </w:t>
      </w:r>
      <w:r w:rsidRPr="00E170E8">
        <w:t xml:space="preserve">NEVER edit any information in the </w:t>
      </w:r>
      <w:r w:rsidR="00BC4092">
        <w:t>Copy Forward</w:t>
      </w:r>
      <w:r w:rsidRPr="00E170E8">
        <w:t xml:space="preserve"> template.</w:t>
      </w:r>
      <w:r>
        <w:t xml:space="preserve">  </w:t>
      </w:r>
      <w:r w:rsidR="00DA2B25">
        <w:t xml:space="preserve">Select </w:t>
      </w:r>
      <w:r>
        <w:t xml:space="preserve">auto-enter on the PMH tab and then proceed directly to the </w:t>
      </w:r>
      <w:r w:rsidR="008763FD">
        <w:t>TSW AIM</w:t>
      </w:r>
      <w:r>
        <w:t xml:space="preserve"> form from</w:t>
      </w:r>
      <w:r w:rsidR="00DA2B25">
        <w:t xml:space="preserve"> the</w:t>
      </w:r>
      <w:r>
        <w:t xml:space="preserve"> favorites drop down list.  If these instructions</w:t>
      </w:r>
      <w:r w:rsidR="00DA2B25">
        <w:t xml:space="preserve"> are not followed</w:t>
      </w:r>
      <w:r>
        <w:t xml:space="preserve">, </w:t>
      </w:r>
      <w:r w:rsidR="00DA2B25">
        <w:t xml:space="preserve">this will prevent the future use of </w:t>
      </w:r>
      <w:r w:rsidR="00BC4092">
        <w:t>Copy Forward</w:t>
      </w:r>
      <w:r>
        <w:t xml:space="preserve"> for that patient.  Please see the </w:t>
      </w:r>
      <w:r w:rsidR="00812797">
        <w:t>PowerPoint</w:t>
      </w:r>
      <w:r>
        <w:t xml:space="preserve"> slide p</w:t>
      </w:r>
      <w:r w:rsidR="009E1E96">
        <w:t xml:space="preserve">resentation on </w:t>
      </w:r>
      <w:r w:rsidR="00BC4092">
        <w:t>Copy Forward</w:t>
      </w:r>
      <w:r w:rsidR="009E1E96">
        <w:t xml:space="preserve"> </w:t>
      </w:r>
      <w:r w:rsidR="00812797">
        <w:t>(</w:t>
      </w:r>
      <w:r w:rsidR="00BC4092" w:rsidRPr="00BC4092">
        <w:object w:dxaOrig="7168" w:dyaOrig="5391">
          <v:shape id="_x0000_i1027" type="#_x0000_t75" style="width:28.5pt;height:21.5pt" o:ole="">
            <v:imagedata r:id="rId13" o:title=""/>
          </v:shape>
          <o:OLEObject Type="Embed" ProgID="PowerPoint.Show.12" ShapeID="_x0000_i1027" DrawAspect="Content" ObjectID="_1361265687" r:id="rId14"/>
        </w:object>
      </w:r>
      <w:r w:rsidR="00A62AEF" w:rsidRPr="000A0972">
        <w:rPr>
          <w:b/>
        </w:rPr>
        <w:t>attachment #</w:t>
      </w:r>
      <w:r w:rsidR="009A5702">
        <w:rPr>
          <w:b/>
        </w:rPr>
        <w:t>5</w:t>
      </w:r>
      <w:r w:rsidR="00812797">
        <w:t>)</w:t>
      </w:r>
      <w:r w:rsidR="00030B43">
        <w:t xml:space="preserve">.  Some technicians have found that </w:t>
      </w:r>
      <w:r w:rsidR="00BC4092">
        <w:t>Copy Forward</w:t>
      </w:r>
      <w:r w:rsidR="00030B43">
        <w:t xml:space="preserve"> decreases the check in time to </w:t>
      </w:r>
      <w:r w:rsidR="00A907F8">
        <w:t>less than three</w:t>
      </w:r>
      <w:r w:rsidR="00030B43">
        <w:t xml:space="preserve"> minutes.</w:t>
      </w:r>
    </w:p>
    <w:p w:rsidR="00030B43" w:rsidRDefault="00640DF2" w:rsidP="00E22FCB">
      <w:pPr>
        <w:ind w:left="720" w:firstLine="720"/>
        <w:jc w:val="both"/>
      </w:pPr>
      <w:r>
        <w:t>When t</w:t>
      </w:r>
      <w:r w:rsidR="00030B43">
        <w:t xml:space="preserve">echnicians </w:t>
      </w:r>
      <w:r>
        <w:t>use</w:t>
      </w:r>
      <w:r w:rsidR="00030B43">
        <w:t xml:space="preserve"> </w:t>
      </w:r>
      <w:r w:rsidR="00BC4092">
        <w:t>Copy Forward</w:t>
      </w:r>
      <w:r w:rsidR="00030B43">
        <w:t xml:space="preserve">, </w:t>
      </w:r>
      <w:r>
        <w:t xml:space="preserve">they </w:t>
      </w:r>
      <w:r w:rsidR="00030B43">
        <w:t xml:space="preserve">do not need to re-ask all the questions on the worksheet.  </w:t>
      </w:r>
      <w:r>
        <w:t xml:space="preserve">They </w:t>
      </w:r>
      <w:r w:rsidR="00030B43">
        <w:t xml:space="preserve">only need to compare the responses </w:t>
      </w:r>
      <w:r w:rsidR="00E9149E">
        <w:t xml:space="preserve">on the paper worksheet </w:t>
      </w:r>
      <w:r w:rsidR="00030B43">
        <w:t xml:space="preserve">to the ones that </w:t>
      </w:r>
      <w:r>
        <w:t xml:space="preserve">were </w:t>
      </w:r>
      <w:r w:rsidR="00030B43">
        <w:t xml:space="preserve">copied forward and enter the data in the fields that did not </w:t>
      </w:r>
      <w:r w:rsidR="00E51ED2">
        <w:t>c</w:t>
      </w:r>
      <w:r w:rsidR="00BC4092">
        <w:t xml:space="preserve">opy </w:t>
      </w:r>
      <w:r w:rsidR="00E51ED2">
        <w:t>f</w:t>
      </w:r>
      <w:r w:rsidR="00BC4092">
        <w:t>orward</w:t>
      </w:r>
      <w:r w:rsidR="00030B43">
        <w:t>.</w:t>
      </w:r>
    </w:p>
    <w:p w:rsidR="00030B43" w:rsidRDefault="00E51ED2" w:rsidP="00E22FCB">
      <w:pPr>
        <w:ind w:left="720" w:firstLine="720"/>
        <w:jc w:val="both"/>
      </w:pPr>
      <w:r>
        <w:t>Primary i</w:t>
      </w:r>
      <w:r w:rsidR="00030B43">
        <w:t xml:space="preserve">tems that </w:t>
      </w:r>
      <w:r w:rsidR="00BC4092">
        <w:t>Copy Forward</w:t>
      </w:r>
      <w:r>
        <w:t xml:space="preserve"> (latest version of AIM form has all the items that Copy Forward visually tagged)</w:t>
      </w:r>
      <w:r w:rsidR="00030B43">
        <w:t>:</w:t>
      </w:r>
    </w:p>
    <w:p w:rsidR="00030B43" w:rsidRDefault="00030B43" w:rsidP="00E22FCB">
      <w:pPr>
        <w:pStyle w:val="ListParagraph"/>
        <w:numPr>
          <w:ilvl w:val="0"/>
          <w:numId w:val="5"/>
        </w:numPr>
        <w:jc w:val="both"/>
      </w:pPr>
      <w:r>
        <w:lastRenderedPageBreak/>
        <w:t>PMH/PSH/Family History/Medication list</w:t>
      </w:r>
    </w:p>
    <w:p w:rsidR="00030B43" w:rsidRDefault="00030B43" w:rsidP="00E22FCB">
      <w:pPr>
        <w:pStyle w:val="ListParagraph"/>
        <w:numPr>
          <w:ilvl w:val="0"/>
          <w:numId w:val="5"/>
        </w:numPr>
        <w:jc w:val="both"/>
      </w:pPr>
      <w:r>
        <w:t>Exercise/Tobacco/Alcohol</w:t>
      </w:r>
    </w:p>
    <w:p w:rsidR="00030B43" w:rsidRDefault="00030B43" w:rsidP="00E22FCB">
      <w:pPr>
        <w:pStyle w:val="ListParagraph"/>
        <w:numPr>
          <w:ilvl w:val="0"/>
          <w:numId w:val="5"/>
        </w:numPr>
        <w:jc w:val="both"/>
      </w:pPr>
      <w:r>
        <w:t>Joint Commission free text box</w:t>
      </w:r>
    </w:p>
    <w:p w:rsidR="00030B43" w:rsidRDefault="00030B43" w:rsidP="00E22FCB">
      <w:pPr>
        <w:pStyle w:val="ListParagraph"/>
        <w:numPr>
          <w:ilvl w:val="0"/>
          <w:numId w:val="5"/>
        </w:numPr>
        <w:jc w:val="both"/>
      </w:pPr>
      <w:r>
        <w:t>Preventive health items free text box</w:t>
      </w:r>
      <w:r w:rsidR="00640DF2">
        <w:t xml:space="preserve"> (in the Prevention &amp; Counseling tab)</w:t>
      </w:r>
    </w:p>
    <w:p w:rsidR="00030B43" w:rsidRDefault="00030B43" w:rsidP="00E22FCB">
      <w:pPr>
        <w:pStyle w:val="ListParagraph"/>
        <w:numPr>
          <w:ilvl w:val="0"/>
          <w:numId w:val="5"/>
        </w:numPr>
        <w:jc w:val="both"/>
      </w:pPr>
      <w:r>
        <w:t>Disease management free text box</w:t>
      </w:r>
      <w:r w:rsidR="00640DF2">
        <w:t xml:space="preserve"> (in the Prevention &amp; Counseling tab)</w:t>
      </w:r>
    </w:p>
    <w:p w:rsidR="00030B43" w:rsidRDefault="00030B43" w:rsidP="00E22FCB">
      <w:pPr>
        <w:pStyle w:val="ListParagraph"/>
        <w:ind w:left="1800"/>
        <w:jc w:val="both"/>
      </w:pPr>
    </w:p>
    <w:p w:rsidR="00AF45D6" w:rsidRDefault="00AF45D6" w:rsidP="00E22FCB">
      <w:pPr>
        <w:ind w:left="720" w:firstLine="720"/>
        <w:jc w:val="both"/>
      </w:pPr>
      <w:r>
        <w:t>Technicians</w:t>
      </w:r>
      <w:r w:rsidR="00CA251F">
        <w:t xml:space="preserve"> </w:t>
      </w:r>
      <w:r>
        <w:t xml:space="preserve">have now delivered a standardized history to every provider that is equivalent to a detailed level history (history needed for a 99214 for established patients).  If </w:t>
      </w:r>
      <w:r w:rsidR="00CA251F">
        <w:t xml:space="preserve">the </w:t>
      </w:r>
      <w:r>
        <w:t xml:space="preserve">provider takes ownership of </w:t>
      </w:r>
      <w:r w:rsidR="00CA251F">
        <w:t xml:space="preserve">the technician </w:t>
      </w:r>
      <w:r>
        <w:t xml:space="preserve">note, </w:t>
      </w:r>
      <w:r w:rsidR="00CA251F">
        <w:t xml:space="preserve">then the tech has </w:t>
      </w:r>
      <w:r>
        <w:t xml:space="preserve">significantly contributed to the revenue generation </w:t>
      </w:r>
      <w:r w:rsidR="00CA251F">
        <w:t xml:space="preserve">for </w:t>
      </w:r>
      <w:r>
        <w:t xml:space="preserve">the clinic.  </w:t>
      </w:r>
    </w:p>
    <w:p w:rsidR="009977C7" w:rsidRDefault="008F30EC" w:rsidP="00E22FCB">
      <w:pPr>
        <w:ind w:left="720" w:firstLine="720"/>
        <w:jc w:val="both"/>
      </w:pPr>
      <w:r>
        <w:t>When providers</w:t>
      </w:r>
      <w:r w:rsidR="00030B43">
        <w:t xml:space="preserve"> enter the S/O portion of the note, </w:t>
      </w:r>
      <w:r>
        <w:t xml:space="preserve">they </w:t>
      </w:r>
      <w:r w:rsidR="00030B43">
        <w:t xml:space="preserve">will be </w:t>
      </w:r>
      <w:r w:rsidR="00AF45D6">
        <w:t xml:space="preserve">asked if </w:t>
      </w:r>
      <w:r>
        <w:t xml:space="preserve">they </w:t>
      </w:r>
      <w:r w:rsidR="00AF45D6">
        <w:t xml:space="preserve">want to start a new note or take ownership of </w:t>
      </w:r>
      <w:r>
        <w:t xml:space="preserve">the </w:t>
      </w:r>
      <w:r w:rsidR="00AF45D6">
        <w:t xml:space="preserve">technician’s note.  </w:t>
      </w:r>
      <w:r w:rsidRPr="007B5BC1">
        <w:rPr>
          <w:u w:val="single"/>
        </w:rPr>
        <w:t>Providers should a</w:t>
      </w:r>
      <w:r w:rsidR="00AF45D6" w:rsidRPr="007B5BC1">
        <w:rPr>
          <w:u w:val="single"/>
        </w:rPr>
        <w:t>lways take ownership of the technician’s note</w:t>
      </w:r>
      <w:r w:rsidR="00AF45D6">
        <w:t xml:space="preserve">.  This will allow the team to get credit for all the work that the technician </w:t>
      </w:r>
      <w:r w:rsidR="00057B99">
        <w:t>did.</w:t>
      </w:r>
      <w:r w:rsidR="00AF45D6">
        <w:t xml:space="preserve">  </w:t>
      </w:r>
    </w:p>
    <w:p w:rsidR="00C423FF" w:rsidRDefault="001247D6" w:rsidP="00E22FCB">
      <w:pPr>
        <w:ind w:left="720" w:firstLine="720"/>
        <w:jc w:val="both"/>
      </w:pPr>
      <w:r>
        <w:t xml:space="preserve">In the </w:t>
      </w:r>
      <w:r w:rsidR="0032718F">
        <w:t>TSW</w:t>
      </w:r>
      <w:r>
        <w:t xml:space="preserve">, the provider starts with the </w:t>
      </w:r>
      <w:r w:rsidR="00C423FF">
        <w:t>HPI</w:t>
      </w:r>
      <w:r w:rsidR="00030B43">
        <w:t xml:space="preserve"> tab</w:t>
      </w:r>
      <w:r>
        <w:t xml:space="preserve"> and reviews the information the technician has put in. The HPI utilizes free text which greatly enhances the readability of notes.  Th</w:t>
      </w:r>
      <w:r w:rsidR="0091643E">
        <w:t>e review</w:t>
      </w:r>
      <w:r>
        <w:t xml:space="preserve"> includes the </w:t>
      </w:r>
      <w:r w:rsidR="0091643E">
        <w:t xml:space="preserve">tech entered </w:t>
      </w:r>
      <w:r w:rsidR="00030B43">
        <w:t xml:space="preserve">chief complaint, </w:t>
      </w:r>
      <w:r w:rsidR="0091643E">
        <w:t xml:space="preserve">HPI, </w:t>
      </w:r>
      <w:r w:rsidR="00BD3CF7">
        <w:t xml:space="preserve">pain rating, PMH, PSH, Family </w:t>
      </w:r>
      <w:proofErr w:type="spellStart"/>
      <w:r w:rsidR="00BD3CF7">
        <w:t>Hx</w:t>
      </w:r>
      <w:proofErr w:type="spellEnd"/>
      <w:r w:rsidR="00BD3CF7">
        <w:t>, and complete medication list including vitamins, herbals and OTC’s.</w:t>
      </w:r>
      <w:r w:rsidR="00AF45D6">
        <w:t xml:space="preserve">  </w:t>
      </w:r>
      <w:r w:rsidR="0091643E">
        <w:t xml:space="preserve">Additionally, tobacco, alcohol, exercise and depression screening answers are reviewed. Finally, Joint Commission and HSI type questions are reviewed.  </w:t>
      </w:r>
      <w:r w:rsidR="00C423FF">
        <w:t>The ROS tab can be used to enter in ROS items, but we recommend that all such historical information be placed in the HPI free text box for readability.</w:t>
      </w:r>
      <w:r w:rsidR="0091643E">
        <w:t xml:space="preserve">  </w:t>
      </w:r>
      <w:r w:rsidR="001D10CE">
        <w:t xml:space="preserve">If </w:t>
      </w:r>
      <w:r w:rsidR="0091643E">
        <w:t>providers have</w:t>
      </w:r>
      <w:r w:rsidR="001D10CE">
        <w:t xml:space="preserve"> specific templates </w:t>
      </w:r>
      <w:r w:rsidR="0091643E">
        <w:t>they</w:t>
      </w:r>
      <w:r w:rsidR="001D10CE">
        <w:t xml:space="preserve"> like to use for special disease states, physical exams or procedures</w:t>
      </w:r>
      <w:r w:rsidR="0091643E">
        <w:t xml:space="preserve">, they </w:t>
      </w:r>
      <w:r w:rsidR="00456B07">
        <w:t xml:space="preserve">may use them </w:t>
      </w:r>
      <w:r w:rsidR="001D10CE">
        <w:t>after the core history in the HPI section</w:t>
      </w:r>
      <w:r w:rsidR="0091643E">
        <w:t xml:space="preserve"> has been completed</w:t>
      </w:r>
      <w:r w:rsidR="001D10CE">
        <w:t>.</w:t>
      </w:r>
    </w:p>
    <w:p w:rsidR="00392D9B" w:rsidRDefault="005F6BE2" w:rsidP="00E22FCB">
      <w:pPr>
        <w:ind w:left="720" w:firstLine="720"/>
        <w:jc w:val="both"/>
      </w:pPr>
      <w:r>
        <w:t>T</w:t>
      </w:r>
      <w:r w:rsidR="00C423FF">
        <w:t>he Physical Exam</w:t>
      </w:r>
      <w:r>
        <w:t xml:space="preserve"> </w:t>
      </w:r>
      <w:r w:rsidR="00C423FF">
        <w:t>(PE) tab</w:t>
      </w:r>
      <w:r>
        <w:t xml:space="preserve"> is next</w:t>
      </w:r>
      <w:r w:rsidR="00C423FF">
        <w:t xml:space="preserve">.  </w:t>
      </w:r>
      <w:r>
        <w:t xml:space="preserve">There is </w:t>
      </w:r>
      <w:r w:rsidR="00C423FF">
        <w:t>a standard multisystem physical e</w:t>
      </w:r>
      <w:r w:rsidR="005C0DAD">
        <w:t>xam at the top and a detailed ch</w:t>
      </w:r>
      <w:r w:rsidR="00C423FF">
        <w:t>eck-box PE at the bot</w:t>
      </w:r>
      <w:r w:rsidR="00456B07">
        <w:t xml:space="preserve">tom of the tab. Providers are encouraged to use </w:t>
      </w:r>
      <w:r w:rsidR="00C423FF">
        <w:t xml:space="preserve">the Quick PE section at the top of the PE tab.  </w:t>
      </w:r>
      <w:r w:rsidR="00456B07">
        <w:t>Providers know that the</w:t>
      </w:r>
      <w:r>
        <w:t xml:space="preserve"> great majority of </w:t>
      </w:r>
      <w:r w:rsidR="00C423FF">
        <w:t>physical exam</w:t>
      </w:r>
      <w:r>
        <w:t xml:space="preserve"> </w:t>
      </w:r>
      <w:r w:rsidR="00456B07">
        <w:t>findings are</w:t>
      </w:r>
      <w:r w:rsidR="005C0DAD">
        <w:t xml:space="preserve"> normal.  </w:t>
      </w:r>
      <w:r>
        <w:t>The</w:t>
      </w:r>
      <w:r w:rsidR="005C0DAD">
        <w:t xml:space="preserve"> quick ent</w:t>
      </w:r>
      <w:r w:rsidR="00C423FF">
        <w:t xml:space="preserve">ry “normal buttons” document </w:t>
      </w:r>
      <w:r>
        <w:t xml:space="preserve">these </w:t>
      </w:r>
      <w:r w:rsidR="00C423FF">
        <w:t xml:space="preserve">normal findings.  </w:t>
      </w:r>
      <w:r>
        <w:t>If the</w:t>
      </w:r>
      <w:r w:rsidR="00A35EF6">
        <w:t xml:space="preserve"> “normal” button</w:t>
      </w:r>
      <w:r>
        <w:t xml:space="preserve"> is selected</w:t>
      </w:r>
      <w:r w:rsidR="00A35EF6">
        <w:t xml:space="preserve">, </w:t>
      </w:r>
      <w:r>
        <w:t>a</w:t>
      </w:r>
      <w:r w:rsidR="00A35EF6">
        <w:t xml:space="preserve"> coding credit </w:t>
      </w:r>
      <w:r w:rsidR="003608FF">
        <w:t>of</w:t>
      </w:r>
      <w:r w:rsidR="00A35EF6">
        <w:t xml:space="preserve"> 2 bullets for that system</w:t>
      </w:r>
      <w:r>
        <w:t xml:space="preserve"> is </w:t>
      </w:r>
      <w:r w:rsidR="003608FF">
        <w:t>assigned</w:t>
      </w:r>
      <w:r w:rsidR="00A35EF6">
        <w:t xml:space="preserve">.  </w:t>
      </w:r>
      <w:r w:rsidR="00C423FF">
        <w:t xml:space="preserve">If there is an abnormal finding, a free text box </w:t>
      </w:r>
      <w:r w:rsidR="00110C59">
        <w:t xml:space="preserve">located by the name of that system can be </w:t>
      </w:r>
      <w:r>
        <w:t xml:space="preserve">selected </w:t>
      </w:r>
      <w:r w:rsidR="00392D9B">
        <w:t xml:space="preserve">and </w:t>
      </w:r>
      <w:r>
        <w:t>the</w:t>
      </w:r>
      <w:r w:rsidR="00392D9B">
        <w:t xml:space="preserve"> CAPS LOCK key</w:t>
      </w:r>
      <w:r>
        <w:t xml:space="preserve"> </w:t>
      </w:r>
      <w:r w:rsidR="00110C59">
        <w:t>can be</w:t>
      </w:r>
      <w:r>
        <w:t xml:space="preserve"> </w:t>
      </w:r>
      <w:r w:rsidR="00110C59">
        <w:t>set</w:t>
      </w:r>
      <w:r>
        <w:t xml:space="preserve"> on the keyboard</w:t>
      </w:r>
      <w:r w:rsidR="00392D9B">
        <w:t xml:space="preserve">.  </w:t>
      </w:r>
      <w:r w:rsidR="00110C59">
        <w:t>Then</w:t>
      </w:r>
      <w:r w:rsidR="00392D9B">
        <w:t xml:space="preserve"> </w:t>
      </w:r>
      <w:r>
        <w:t>the</w:t>
      </w:r>
      <w:r w:rsidR="00392D9B">
        <w:t xml:space="preserve"> abnormal findings</w:t>
      </w:r>
      <w:r>
        <w:t xml:space="preserve"> can be typed or dictated into the free text box</w:t>
      </w:r>
      <w:r w:rsidR="00392D9B">
        <w:t xml:space="preserve">.  </w:t>
      </w:r>
      <w:r>
        <w:t>This insures that when reviewing prior notes, abnormal findings can be readily spotted.</w:t>
      </w:r>
      <w:r w:rsidR="00392D9B">
        <w:t xml:space="preserve">  If </w:t>
      </w:r>
      <w:r>
        <w:t>dictation</w:t>
      </w:r>
      <w:r w:rsidR="00392D9B">
        <w:t xml:space="preserve"> or </w:t>
      </w:r>
      <w:r>
        <w:t xml:space="preserve">preplaced text is </w:t>
      </w:r>
      <w:r w:rsidR="0083257D">
        <w:t>used to document</w:t>
      </w:r>
      <w:r w:rsidR="00392D9B">
        <w:t xml:space="preserve"> </w:t>
      </w:r>
      <w:r w:rsidR="0083257D">
        <w:t xml:space="preserve">the </w:t>
      </w:r>
      <w:r w:rsidR="00392D9B">
        <w:t xml:space="preserve">physical exam, then </w:t>
      </w:r>
      <w:r w:rsidR="0083257D">
        <w:t>the</w:t>
      </w:r>
      <w:r w:rsidR="00392D9B">
        <w:t xml:space="preserve"> “other physical exam findings” free text box </w:t>
      </w:r>
      <w:r w:rsidR="0083257D">
        <w:t xml:space="preserve">can be used as the </w:t>
      </w:r>
      <w:r w:rsidR="00392D9B">
        <w:t>dictat</w:t>
      </w:r>
      <w:r w:rsidR="0083257D">
        <w:t xml:space="preserve">ion </w:t>
      </w:r>
      <w:r w:rsidR="00392D9B">
        <w:t xml:space="preserve">or </w:t>
      </w:r>
      <w:r w:rsidR="0083257D">
        <w:t xml:space="preserve">text copying window. </w:t>
      </w:r>
    </w:p>
    <w:p w:rsidR="00C54BAF" w:rsidRPr="00DB3F36" w:rsidRDefault="00392D9B" w:rsidP="009600A4">
      <w:pPr>
        <w:ind w:left="720" w:firstLine="720"/>
        <w:jc w:val="both"/>
      </w:pPr>
      <w:r>
        <w:t xml:space="preserve">The third important feature </w:t>
      </w:r>
      <w:r w:rsidR="00370665">
        <w:t xml:space="preserve">of the </w:t>
      </w:r>
      <w:r w:rsidR="008763FD">
        <w:t>TSW AIM</w:t>
      </w:r>
      <w:r w:rsidR="00370665">
        <w:t xml:space="preserve"> form is the</w:t>
      </w:r>
      <w:r>
        <w:t xml:space="preserve"> </w:t>
      </w:r>
      <w:r w:rsidR="007B5BC1">
        <w:t xml:space="preserve">Secondary Screening and </w:t>
      </w:r>
      <w:r w:rsidR="00110C59">
        <w:t>P</w:t>
      </w:r>
      <w:r>
        <w:t>revention</w:t>
      </w:r>
      <w:r w:rsidR="007B5BC1">
        <w:t>/</w:t>
      </w:r>
      <w:r w:rsidR="00110C59">
        <w:t>Counseling</w:t>
      </w:r>
      <w:r>
        <w:t xml:space="preserve"> tab.  </w:t>
      </w:r>
      <w:r w:rsidR="007B5BC1">
        <w:t xml:space="preserve">These tabs </w:t>
      </w:r>
      <w:r>
        <w:t xml:space="preserve">track prevention measures and disease specific monitoring as well as counseling.  </w:t>
      </w:r>
      <w:r w:rsidR="00110C59">
        <w:t xml:space="preserve">The </w:t>
      </w:r>
      <w:r w:rsidR="008763FD">
        <w:t>TSW AIM</w:t>
      </w:r>
      <w:r w:rsidR="00110C59">
        <w:t xml:space="preserve"> permits a</w:t>
      </w:r>
      <w:r>
        <w:t xml:space="preserve"> “quick look” for prevention and disease management</w:t>
      </w:r>
      <w:r w:rsidR="00110C59">
        <w:t xml:space="preserve"> items</w:t>
      </w:r>
      <w:r>
        <w:t xml:space="preserve"> in AHLTA.    </w:t>
      </w:r>
      <w:r w:rsidR="00110C59">
        <w:t>T</w:t>
      </w:r>
      <w:r>
        <w:t xml:space="preserve">he </w:t>
      </w:r>
      <w:r w:rsidR="007B5BC1">
        <w:t xml:space="preserve">secondary screening and </w:t>
      </w:r>
      <w:r>
        <w:t xml:space="preserve">prevention </w:t>
      </w:r>
      <w:r w:rsidR="00370665">
        <w:t>tab</w:t>
      </w:r>
      <w:r w:rsidR="007B5BC1">
        <w:t>s are</w:t>
      </w:r>
      <w:r w:rsidR="00370665">
        <w:t xml:space="preserve"> included in the</w:t>
      </w:r>
      <w:r>
        <w:t xml:space="preserve"> </w:t>
      </w:r>
      <w:r w:rsidR="00BC4092">
        <w:t>Copy Forward</w:t>
      </w:r>
      <w:r w:rsidR="00370665">
        <w:t xml:space="preserve"> method</w:t>
      </w:r>
      <w:r>
        <w:t xml:space="preserve"> </w:t>
      </w:r>
      <w:r w:rsidR="00370665">
        <w:t xml:space="preserve">utilized by </w:t>
      </w:r>
      <w:r>
        <w:t>technicians</w:t>
      </w:r>
      <w:r w:rsidR="00370665">
        <w:t>.</w:t>
      </w:r>
      <w:r w:rsidR="009600A4">
        <w:t xml:space="preserve"> </w:t>
      </w:r>
      <w:r w:rsidR="00370665">
        <w:t>For n</w:t>
      </w:r>
      <w:r>
        <w:t xml:space="preserve">urses, this </w:t>
      </w:r>
      <w:r w:rsidR="00D155C9">
        <w:t xml:space="preserve">Prevention </w:t>
      </w:r>
      <w:r w:rsidR="007B5BC1">
        <w:t>/</w:t>
      </w:r>
      <w:r w:rsidR="00D155C9">
        <w:t>Counseling</w:t>
      </w:r>
      <w:r>
        <w:t xml:space="preserve"> tab is ideal for tracking HEDIS measures and documenting </w:t>
      </w:r>
      <w:r w:rsidR="00370665">
        <w:t xml:space="preserve">the preventive </w:t>
      </w:r>
      <w:r>
        <w:t xml:space="preserve">care </w:t>
      </w:r>
      <w:r w:rsidR="00370665">
        <w:t>for</w:t>
      </w:r>
      <w:r>
        <w:t xml:space="preserve"> diabetics, asthmatics etc.  Also, when doing t-cons, </w:t>
      </w:r>
      <w:r w:rsidR="00370665">
        <w:t>nurses can</w:t>
      </w:r>
      <w:r>
        <w:t xml:space="preserve"> </w:t>
      </w:r>
      <w:r w:rsidR="00BC4092">
        <w:t>Copy Forward</w:t>
      </w:r>
      <w:r>
        <w:t xml:space="preserve"> into the </w:t>
      </w:r>
      <w:r w:rsidR="008763FD">
        <w:t>TSW AIM</w:t>
      </w:r>
      <w:r>
        <w:t xml:space="preserve"> form </w:t>
      </w:r>
      <w:r w:rsidR="00370665">
        <w:t>and have</w:t>
      </w:r>
      <w:r>
        <w:t xml:space="preserve"> an accurate history and medication list of the patient to reference </w:t>
      </w:r>
      <w:r w:rsidR="00370665">
        <w:t xml:space="preserve">in their </w:t>
      </w:r>
      <w:r>
        <w:t>documentation.</w:t>
      </w:r>
    </w:p>
    <w:p w:rsidR="00C54BAF" w:rsidRDefault="00C54BAF" w:rsidP="00E22FCB">
      <w:pPr>
        <w:pStyle w:val="ListParagraph"/>
        <w:ind w:left="1440"/>
        <w:jc w:val="both"/>
      </w:pPr>
    </w:p>
    <w:p w:rsidR="005517D7" w:rsidRDefault="009147D7" w:rsidP="00E22FCB">
      <w:pPr>
        <w:pStyle w:val="ListParagraph"/>
        <w:numPr>
          <w:ilvl w:val="0"/>
          <w:numId w:val="4"/>
        </w:numPr>
        <w:jc w:val="both"/>
      </w:pPr>
      <w:r>
        <w:rPr>
          <w:u w:val="single"/>
        </w:rPr>
        <w:lastRenderedPageBreak/>
        <w:t xml:space="preserve">The </w:t>
      </w:r>
      <w:r w:rsidR="0032718F">
        <w:rPr>
          <w:u w:val="single"/>
        </w:rPr>
        <w:t>TSW</w:t>
      </w:r>
      <w:r>
        <w:rPr>
          <w:u w:val="single"/>
        </w:rPr>
        <w:t xml:space="preserve"> Simplified Coding Method:</w:t>
      </w:r>
      <w:r>
        <w:t xml:space="preserve">  </w:t>
      </w:r>
      <w:r w:rsidR="00606243">
        <w:t>T</w:t>
      </w:r>
      <w:r>
        <w:t xml:space="preserve">he </w:t>
      </w:r>
      <w:r w:rsidR="0032718F">
        <w:t>TSW</w:t>
      </w:r>
      <w:r>
        <w:t xml:space="preserve"> standardizes the history that the technician takes</w:t>
      </w:r>
      <w:r w:rsidR="00606243">
        <w:t xml:space="preserve"> and</w:t>
      </w:r>
      <w:r>
        <w:t xml:space="preserve"> </w:t>
      </w:r>
      <w:r w:rsidR="00606243">
        <w:t>it</w:t>
      </w:r>
      <w:r>
        <w:t xml:space="preserve"> </w:t>
      </w:r>
      <w:r w:rsidR="00606243">
        <w:t xml:space="preserve">is </w:t>
      </w:r>
      <w:r>
        <w:t xml:space="preserve">structured in a way that meets the criteria for a detailed level history: a chief complaint, 4 bullets for the HPI (duration, severity, modifying factors, associated symptoms), 2 bullets from 2 different review of systems, and one element of past medical, family and surgical histories and medication list (all of these are delivered in every </w:t>
      </w:r>
      <w:r w:rsidR="0032718F">
        <w:t>TSW</w:t>
      </w:r>
      <w:r>
        <w:t xml:space="preserve"> note but only one is needed for a detailed level history).  Please see accompanying table (</w:t>
      </w:r>
      <w:r w:rsidR="007B5BC1">
        <w:object w:dxaOrig="2040" w:dyaOrig="1339">
          <v:shape id="_x0000_i1028" type="#_x0000_t75" style="width:43.5pt;height:28.5pt" o:ole="">
            <v:imagedata r:id="rId15" o:title=""/>
          </v:shape>
          <o:OLEObject Type="Embed" ProgID="PowerPoint.Show.12" ShapeID="_x0000_i1028" DrawAspect="Icon" ObjectID="_1361265688" r:id="rId16"/>
        </w:object>
      </w:r>
      <w:r w:rsidR="000A0972" w:rsidRPr="000A0972">
        <w:rPr>
          <w:b/>
        </w:rPr>
        <w:t>a</w:t>
      </w:r>
      <w:r w:rsidRPr="000A0972">
        <w:rPr>
          <w:b/>
        </w:rPr>
        <w:t>ttachment #</w:t>
      </w:r>
      <w:r w:rsidR="007B5BC1">
        <w:rPr>
          <w:b/>
        </w:rPr>
        <w:t>6</w:t>
      </w:r>
      <w:r>
        <w:t>) for what elements of the history qualify for the detailed history items.</w:t>
      </w:r>
    </w:p>
    <w:p w:rsidR="005517D7" w:rsidRDefault="005517D7" w:rsidP="00E22FCB">
      <w:pPr>
        <w:ind w:left="720" w:firstLine="720"/>
        <w:jc w:val="both"/>
      </w:pPr>
      <w:r>
        <w:t xml:space="preserve">The majority of encounters in any clinic are for established patients.  Coding guidelines require that a provider must use 2 </w:t>
      </w:r>
      <w:r w:rsidR="007C77D2">
        <w:t>out of</w:t>
      </w:r>
      <w:r>
        <w:t xml:space="preserve"> 3 </w:t>
      </w:r>
      <w:r w:rsidR="007C77D2">
        <w:t xml:space="preserve">elements </w:t>
      </w:r>
      <w:r>
        <w:t xml:space="preserve">from history, physical exam and medical decision making (MDM) when determining the code for an established patient.  The </w:t>
      </w:r>
      <w:proofErr w:type="gramStart"/>
      <w:r>
        <w:t>DoD</w:t>
      </w:r>
      <w:proofErr w:type="gramEnd"/>
      <w:r>
        <w:t xml:space="preserve"> coding guidelines go further in stating that providers must use MDM as one of the 2 elements for an established patient.  The overwhelming majority of encounters for providers are either 99213’s </w:t>
      </w:r>
      <w:r w:rsidR="00BD4BF2">
        <w:t xml:space="preserve">or </w:t>
      </w:r>
      <w:r>
        <w:t xml:space="preserve">99214’s.  99212’s and 99215’s are possible but are rare.  Therefore, the primary coding decision for a provider with an established </w:t>
      </w:r>
      <w:r w:rsidR="007C77D2">
        <w:t>patient</w:t>
      </w:r>
      <w:r>
        <w:t xml:space="preserve"> is whether th</w:t>
      </w:r>
      <w:r w:rsidR="007C77D2">
        <w:t>e</w:t>
      </w:r>
      <w:r>
        <w:t xml:space="preserve"> visit meets a 99213 or a 99214.  </w:t>
      </w:r>
      <w:r w:rsidR="00E778F7">
        <w:t>Coding criteria are</w:t>
      </w:r>
      <w:r w:rsidR="007C77D2">
        <w:t xml:space="preserve"> </w:t>
      </w:r>
      <w:r w:rsidR="00E778F7">
        <w:t xml:space="preserve">complex and providers </w:t>
      </w:r>
      <w:r w:rsidR="007C77D2">
        <w:t xml:space="preserve">typically </w:t>
      </w:r>
      <w:r w:rsidR="00E778F7">
        <w:t xml:space="preserve">allow AHLTA to code for them.  </w:t>
      </w:r>
      <w:r w:rsidR="007C77D2">
        <w:t xml:space="preserve">AHLTA’s coding engine has multiple limitations and </w:t>
      </w:r>
      <w:r w:rsidR="00E778F7">
        <w:t>lead</w:t>
      </w:r>
      <w:r w:rsidR="007C77D2">
        <w:t>s</w:t>
      </w:r>
      <w:r w:rsidR="00E778F7">
        <w:t xml:space="preserve"> to chronic under</w:t>
      </w:r>
      <w:r w:rsidR="007C77D2">
        <w:t xml:space="preserve"> </w:t>
      </w:r>
      <w:r w:rsidR="00E778F7">
        <w:t xml:space="preserve">coding.  Providers need a simple and accurate coding method to get credit for the work that their team is doing.  The </w:t>
      </w:r>
      <w:r w:rsidR="0032718F">
        <w:t>TSW</w:t>
      </w:r>
      <w:r w:rsidR="00E778F7">
        <w:t xml:space="preserve"> </w:t>
      </w:r>
      <w:r w:rsidR="007C77D2">
        <w:t>S</w:t>
      </w:r>
      <w:r w:rsidR="00E778F7">
        <w:t xml:space="preserve">implified </w:t>
      </w:r>
      <w:r w:rsidR="007C77D2">
        <w:t>C</w:t>
      </w:r>
      <w:r w:rsidR="00E778F7">
        <w:t>oding method achieves this goal.</w:t>
      </w:r>
    </w:p>
    <w:p w:rsidR="003743D1" w:rsidRDefault="005517D7" w:rsidP="00E22FCB">
      <w:pPr>
        <w:ind w:left="720" w:firstLine="720"/>
        <w:jc w:val="both"/>
      </w:pPr>
      <w:r>
        <w:t xml:space="preserve">The </w:t>
      </w:r>
      <w:r w:rsidR="0032718F">
        <w:t>TSW</w:t>
      </w:r>
      <w:r>
        <w:t xml:space="preserve"> provides a detailed level history</w:t>
      </w:r>
      <w:r w:rsidR="003743D1">
        <w:t xml:space="preserve"> if the provider takes ownership of the technician’s note.  Therefore, </w:t>
      </w:r>
      <w:r>
        <w:t xml:space="preserve">only MDM requirements </w:t>
      </w:r>
      <w:r w:rsidR="003743D1">
        <w:t xml:space="preserve">are </w:t>
      </w:r>
      <w:r>
        <w:t xml:space="preserve">needed to distinguish </w:t>
      </w:r>
      <w:r w:rsidR="00A3201A">
        <w:t xml:space="preserve">between </w:t>
      </w:r>
      <w:r>
        <w:t>a 99213 and 99214</w:t>
      </w:r>
      <w:r w:rsidR="003743D1">
        <w:t xml:space="preserve"> (and the rare occasion that the visit is a 99212).  The </w:t>
      </w:r>
      <w:r w:rsidR="0032718F">
        <w:t>TSW</w:t>
      </w:r>
      <w:r w:rsidR="003743D1">
        <w:t xml:space="preserve"> </w:t>
      </w:r>
      <w:r w:rsidR="00A3201A">
        <w:t>S</w:t>
      </w:r>
      <w:r w:rsidR="003743D1">
        <w:t xml:space="preserve">implified </w:t>
      </w:r>
      <w:r w:rsidR="00A3201A">
        <w:t>C</w:t>
      </w:r>
      <w:r w:rsidR="003743D1">
        <w:t xml:space="preserve">oding method consists of five questions contained on the </w:t>
      </w:r>
      <w:r w:rsidR="0032718F">
        <w:t>TSW</w:t>
      </w:r>
      <w:r w:rsidR="003743D1">
        <w:t xml:space="preserve"> </w:t>
      </w:r>
      <w:r w:rsidR="00A3201A">
        <w:t>S</w:t>
      </w:r>
      <w:r w:rsidR="003743D1">
        <w:t xml:space="preserve">implified </w:t>
      </w:r>
      <w:r w:rsidR="00A3201A">
        <w:t xml:space="preserve">Coding </w:t>
      </w:r>
      <w:r w:rsidR="003743D1">
        <w:t>quick reference sheet (</w:t>
      </w:r>
      <w:r w:rsidR="007C2071">
        <w:object w:dxaOrig="2040" w:dyaOrig="1339">
          <v:shape id="_x0000_i1030" type="#_x0000_t75" style="width:43pt;height:27.95pt" o:ole="">
            <v:imagedata r:id="rId7" o:title=""/>
          </v:shape>
          <o:OLEObject Type="Embed" ProgID="PowerPoint.Show.12" ShapeID="_x0000_i1030" DrawAspect="Icon" ObjectID="_1361265689" r:id="rId17"/>
        </w:object>
      </w:r>
      <w:r w:rsidR="00166A5B" w:rsidRPr="000A0972">
        <w:rPr>
          <w:b/>
        </w:rPr>
        <w:t>attachment #</w:t>
      </w:r>
      <w:r w:rsidR="009A5702">
        <w:rPr>
          <w:b/>
        </w:rPr>
        <w:t>2</w:t>
      </w:r>
      <w:r w:rsidR="003743D1">
        <w:t xml:space="preserve">) which is placed as close to the provider’s computer screen as possible.  If the answer is yes to any of the five questions, then the visit is a 99214.  If the answer is no to all the questions, then the visit is almost always a 99213 (criteria for a 99212 are included on the </w:t>
      </w:r>
      <w:r w:rsidR="0032718F">
        <w:t>TSW</w:t>
      </w:r>
      <w:r w:rsidR="003743D1">
        <w:t xml:space="preserve"> </w:t>
      </w:r>
      <w:r w:rsidR="00A3201A">
        <w:t>S</w:t>
      </w:r>
      <w:r w:rsidR="003743D1">
        <w:t xml:space="preserve">implified </w:t>
      </w:r>
      <w:r w:rsidR="00A3201A">
        <w:t>C</w:t>
      </w:r>
      <w:r w:rsidR="003743D1">
        <w:t>oding quick reference sheet and explained in detail on the 1</w:t>
      </w:r>
      <w:r w:rsidR="00765E6C">
        <w:t>2</w:t>
      </w:r>
      <w:r w:rsidR="003743D1">
        <w:t xml:space="preserve"> minute </w:t>
      </w:r>
      <w:r w:rsidR="0032718F">
        <w:t>TSW</w:t>
      </w:r>
      <w:r w:rsidR="003743D1">
        <w:t xml:space="preserve"> </w:t>
      </w:r>
      <w:r w:rsidR="00A3201A">
        <w:t>S</w:t>
      </w:r>
      <w:r w:rsidR="003743D1">
        <w:t xml:space="preserve">implified </w:t>
      </w:r>
      <w:r w:rsidR="00A3201A">
        <w:t>C</w:t>
      </w:r>
      <w:r w:rsidR="003743D1">
        <w:t xml:space="preserve">oding video).  Providers are taught to determine their coding level when they are in the A/P module of AHLTA before going to the </w:t>
      </w:r>
      <w:r w:rsidR="004C07B0">
        <w:t>D</w:t>
      </w:r>
      <w:r w:rsidR="003743D1">
        <w:t>isposition</w:t>
      </w:r>
      <w:r w:rsidR="004C07B0">
        <w:t xml:space="preserve"> module where they will typically need to override the AHLTA coding calculator.</w:t>
      </w:r>
      <w:r w:rsidR="003743D1">
        <w:t xml:space="preserve">  </w:t>
      </w:r>
    </w:p>
    <w:p w:rsidR="008F2DEA" w:rsidRPr="005517D7" w:rsidRDefault="003743D1" w:rsidP="00E22FCB">
      <w:pPr>
        <w:ind w:left="720" w:firstLine="720"/>
        <w:jc w:val="both"/>
      </w:pPr>
      <w:r>
        <w:t xml:space="preserve">The AHLTA coding calculator is inaccurate and has several flaws.  We do not recommend </w:t>
      </w:r>
      <w:r w:rsidR="00A3201A">
        <w:t>using it</w:t>
      </w:r>
      <w:r>
        <w:t xml:space="preserve">.  Reliance on the AHLTA coding calculator is also not a defense in an audit.  </w:t>
      </w:r>
      <w:r w:rsidR="0032718F">
        <w:t>TSW</w:t>
      </w:r>
      <w:r>
        <w:t xml:space="preserve"> providers are taught how to </w:t>
      </w:r>
      <w:r w:rsidR="00A3201A">
        <w:t>override</w:t>
      </w:r>
      <w:r>
        <w:t xml:space="preserve"> the code in the </w:t>
      </w:r>
      <w:r w:rsidR="004C07B0">
        <w:t>D</w:t>
      </w:r>
      <w:r>
        <w:t xml:space="preserve">isposition </w:t>
      </w:r>
      <w:r w:rsidR="004C07B0">
        <w:t>module</w:t>
      </w:r>
      <w:r>
        <w:t xml:space="preserve"> in AHLTA (</w:t>
      </w:r>
      <w:r w:rsidR="007C2071">
        <w:object w:dxaOrig="2040" w:dyaOrig="1339">
          <v:shape id="_x0000_i1031" type="#_x0000_t75" style="width:43.5pt;height:28.5pt" o:ole="">
            <v:imagedata r:id="rId15" o:title=""/>
          </v:shape>
          <o:OLEObject Type="Embed" ProgID="PowerPoint.Show.12" ShapeID="_x0000_i1031" DrawAspect="Icon" ObjectID="_1361265690" r:id="rId18"/>
        </w:object>
      </w:r>
      <w:r w:rsidR="009E1E96">
        <w:t xml:space="preserve"> </w:t>
      </w:r>
      <w:r w:rsidR="005E4E40" w:rsidRPr="000A0972">
        <w:rPr>
          <w:b/>
        </w:rPr>
        <w:t>attachment #</w:t>
      </w:r>
      <w:r w:rsidR="007C2071">
        <w:rPr>
          <w:b/>
        </w:rPr>
        <w:t>6</w:t>
      </w:r>
      <w:r>
        <w:t>)</w:t>
      </w:r>
      <w:r w:rsidR="00A35EF6">
        <w:t xml:space="preserve">.  </w:t>
      </w:r>
      <w:r w:rsidR="004C07B0">
        <w:t>Please note</w:t>
      </w:r>
      <w:r w:rsidR="00A35EF6">
        <w:t xml:space="preserve">, </w:t>
      </w:r>
      <w:r w:rsidR="0032718F">
        <w:t>TSW</w:t>
      </w:r>
      <w:r w:rsidR="004C07B0">
        <w:t xml:space="preserve"> Simplified Coding does not </w:t>
      </w:r>
      <w:r w:rsidR="00A35EF6">
        <w:t>teach how to code for a 99215.  Th</w:t>
      </w:r>
      <w:r w:rsidR="00833A72">
        <w:t>e</w:t>
      </w:r>
      <w:r w:rsidR="00A35EF6">
        <w:t xml:space="preserve"> requirements </w:t>
      </w:r>
      <w:r w:rsidR="00833A72">
        <w:t xml:space="preserve">for a 99215 </w:t>
      </w:r>
      <w:r w:rsidR="00A35EF6">
        <w:t xml:space="preserve">are </w:t>
      </w:r>
      <w:r w:rsidR="00833A72">
        <w:t xml:space="preserve">complex and only apply to a very small percent of outpatients- the facilities coding/auditor can give additional instruction if users require it. </w:t>
      </w:r>
      <w:r w:rsidR="008D22F2">
        <w:t xml:space="preserve"> </w:t>
      </w:r>
    </w:p>
    <w:p w:rsidR="00E4071B" w:rsidRDefault="00E4071B" w:rsidP="00E22FCB">
      <w:pPr>
        <w:ind w:firstLine="720"/>
        <w:jc w:val="both"/>
      </w:pPr>
    </w:p>
    <w:p w:rsidR="00E4071B" w:rsidRDefault="00E4071B" w:rsidP="00E22FCB">
      <w:pPr>
        <w:ind w:firstLine="720"/>
        <w:jc w:val="both"/>
      </w:pPr>
    </w:p>
    <w:p w:rsidR="007C2071" w:rsidRDefault="007C2071" w:rsidP="008D22F2">
      <w:pPr>
        <w:ind w:firstLine="720"/>
        <w:jc w:val="center"/>
        <w:rPr>
          <w:sz w:val="28"/>
        </w:rPr>
      </w:pPr>
    </w:p>
    <w:p w:rsidR="007C2071" w:rsidRDefault="007C2071" w:rsidP="008D22F2">
      <w:pPr>
        <w:ind w:firstLine="720"/>
        <w:jc w:val="center"/>
        <w:rPr>
          <w:sz w:val="28"/>
        </w:rPr>
      </w:pPr>
    </w:p>
    <w:p w:rsidR="00AD3165" w:rsidRDefault="00A14253" w:rsidP="008D22F2">
      <w:pPr>
        <w:ind w:firstLine="720"/>
        <w:jc w:val="center"/>
        <w:rPr>
          <w:sz w:val="28"/>
        </w:rPr>
      </w:pPr>
      <w:r>
        <w:rPr>
          <w:sz w:val="28"/>
        </w:rPr>
        <w:lastRenderedPageBreak/>
        <w:t xml:space="preserve">Additional </w:t>
      </w:r>
      <w:r w:rsidR="00E4071B">
        <w:rPr>
          <w:sz w:val="28"/>
        </w:rPr>
        <w:t xml:space="preserve">Technician </w:t>
      </w:r>
      <w:r w:rsidR="00587CF3">
        <w:rPr>
          <w:sz w:val="28"/>
        </w:rPr>
        <w:t>S</w:t>
      </w:r>
      <w:r w:rsidR="00E4071B">
        <w:rPr>
          <w:sz w:val="28"/>
        </w:rPr>
        <w:t>pecific Items</w:t>
      </w:r>
    </w:p>
    <w:p w:rsidR="008D22F2" w:rsidRDefault="008D22F2" w:rsidP="008D22F2">
      <w:pPr>
        <w:ind w:firstLine="720"/>
        <w:jc w:val="center"/>
        <w:rPr>
          <w:sz w:val="28"/>
        </w:rPr>
      </w:pPr>
    </w:p>
    <w:p w:rsidR="00587CF3" w:rsidRDefault="00587CF3" w:rsidP="00E22FCB">
      <w:pPr>
        <w:pStyle w:val="ListParagraph"/>
        <w:numPr>
          <w:ilvl w:val="0"/>
          <w:numId w:val="6"/>
        </w:numPr>
        <w:jc w:val="both"/>
      </w:pPr>
      <w:r>
        <w:t>Technicians</w:t>
      </w:r>
      <w:r w:rsidR="00A14253">
        <w:t xml:space="preserve"> are the foundation of the </w:t>
      </w:r>
      <w:r w:rsidR="0032718F">
        <w:t>TSW</w:t>
      </w:r>
      <w:r w:rsidR="00A14253">
        <w:t xml:space="preserve">.  If </w:t>
      </w:r>
      <w:r>
        <w:t xml:space="preserve">they </w:t>
      </w:r>
      <w:r w:rsidR="00A14253">
        <w:t xml:space="preserve">do not follow the workflow, then </w:t>
      </w:r>
      <w:r w:rsidR="00B91D3C">
        <w:t>HSI/</w:t>
      </w:r>
      <w:r>
        <w:t>J</w:t>
      </w:r>
      <w:r w:rsidR="00A14253">
        <w:t xml:space="preserve">oint </w:t>
      </w:r>
      <w:r>
        <w:t>C</w:t>
      </w:r>
      <w:r w:rsidR="00A14253">
        <w:t xml:space="preserve">ommission items will be missed, the providers cannot use the simplified coding and </w:t>
      </w:r>
      <w:r>
        <w:t>fellow technicians</w:t>
      </w:r>
      <w:r w:rsidR="00A14253">
        <w:t xml:space="preserve"> will </w:t>
      </w:r>
      <w:r>
        <w:t xml:space="preserve">be unable to </w:t>
      </w:r>
      <w:r w:rsidR="00BC4092">
        <w:t>Copy Forward</w:t>
      </w:r>
      <w:r w:rsidR="00A14253">
        <w:t xml:space="preserve"> from </w:t>
      </w:r>
      <w:r>
        <w:t xml:space="preserve">prior </w:t>
      </w:r>
      <w:r w:rsidR="00A14253">
        <w:t xml:space="preserve">notes.  </w:t>
      </w:r>
    </w:p>
    <w:p w:rsidR="00AD3165" w:rsidRDefault="00AD3165" w:rsidP="00E22FCB">
      <w:pPr>
        <w:pStyle w:val="ListParagraph"/>
        <w:numPr>
          <w:ilvl w:val="0"/>
          <w:numId w:val="6"/>
        </w:numPr>
        <w:jc w:val="both"/>
      </w:pPr>
      <w:r>
        <w:t xml:space="preserve">Vital signs section:  </w:t>
      </w:r>
      <w:r w:rsidR="00587CF3">
        <w:t xml:space="preserve">Vital sign section is for vital signs. </w:t>
      </w:r>
      <w:r w:rsidR="00114D09">
        <w:t>P</w:t>
      </w:r>
      <w:r>
        <w:t xml:space="preserve">ain rating scale, alcohol, tobacco or any </w:t>
      </w:r>
      <w:r w:rsidR="00114D09">
        <w:t xml:space="preserve">other </w:t>
      </w:r>
      <w:r>
        <w:t xml:space="preserve">comments </w:t>
      </w:r>
      <w:r w:rsidR="00114D09">
        <w:t>should not be documented in this section</w:t>
      </w:r>
      <w:r>
        <w:t xml:space="preserve">.  The team will not get credit for them if </w:t>
      </w:r>
      <w:r w:rsidR="00114D09">
        <w:t>they are</w:t>
      </w:r>
      <w:r>
        <w:t>.</w:t>
      </w:r>
      <w:r w:rsidR="00A14253">
        <w:t xml:space="preserve">  </w:t>
      </w:r>
      <w:r w:rsidR="00114D09">
        <w:t>Instead, t</w:t>
      </w:r>
      <w:r w:rsidR="00A14253">
        <w:t>hese items are</w:t>
      </w:r>
      <w:r w:rsidR="00114D09">
        <w:t xml:space="preserve"> included in the </w:t>
      </w:r>
      <w:r w:rsidR="0032718F">
        <w:t>TSW</w:t>
      </w:r>
      <w:r w:rsidR="00114D09">
        <w:t xml:space="preserve"> Encounter W</w:t>
      </w:r>
      <w:r w:rsidR="006A5D9D">
        <w:t xml:space="preserve">orksheet and documented in the HPI tab within the </w:t>
      </w:r>
      <w:r w:rsidR="008763FD">
        <w:t>TSW AIM</w:t>
      </w:r>
      <w:r w:rsidR="006A5D9D">
        <w:t xml:space="preserve"> form. </w:t>
      </w:r>
    </w:p>
    <w:p w:rsidR="00AD3165" w:rsidRDefault="00AD3165" w:rsidP="00E22FCB">
      <w:pPr>
        <w:pStyle w:val="ListParagraph"/>
        <w:numPr>
          <w:ilvl w:val="0"/>
          <w:numId w:val="6"/>
        </w:numPr>
        <w:jc w:val="both"/>
      </w:pPr>
      <w:r>
        <w:t xml:space="preserve">Entering in the history:  The </w:t>
      </w:r>
      <w:r w:rsidR="00C90AC2">
        <w:t>c</w:t>
      </w:r>
      <w:r>
        <w:t xml:space="preserve">hief complaint is a one sentence line as to why the patient has come for the visit.  </w:t>
      </w:r>
      <w:r w:rsidR="002E1E47">
        <w:t>The duration of the</w:t>
      </w:r>
      <w:r>
        <w:t xml:space="preserve"> problem</w:t>
      </w:r>
      <w:r w:rsidR="002E1E47">
        <w:t>,</w:t>
      </w:r>
      <w:r>
        <w:t xml:space="preserve"> </w:t>
      </w:r>
      <w:r w:rsidR="002E1E47">
        <w:t xml:space="preserve">whether or not the problem is getting better or worse, etc., do not belong in the </w:t>
      </w:r>
      <w:r>
        <w:t xml:space="preserve">chief complaint free text box. </w:t>
      </w:r>
      <w:r w:rsidR="002E1E47">
        <w:t xml:space="preserve"> These are the 2</w:t>
      </w:r>
      <w:r w:rsidR="002E1E47" w:rsidRPr="002E1E47">
        <w:rPr>
          <w:vertAlign w:val="superscript"/>
        </w:rPr>
        <w:t>nd</w:t>
      </w:r>
      <w:r w:rsidR="002E1E47">
        <w:t xml:space="preserve"> &amp; 3</w:t>
      </w:r>
      <w:r w:rsidR="002E1E47" w:rsidRPr="002E1E47">
        <w:rPr>
          <w:vertAlign w:val="superscript"/>
        </w:rPr>
        <w:t>rd</w:t>
      </w:r>
      <w:r w:rsidR="002E1E47">
        <w:t xml:space="preserve"> questions on the </w:t>
      </w:r>
      <w:r w:rsidR="0032718F">
        <w:t>TSW</w:t>
      </w:r>
      <w:r w:rsidR="002E1E47">
        <w:t xml:space="preserve"> Worksheet. </w:t>
      </w:r>
      <w:r>
        <w:t xml:space="preserve"> Place these items into the HPI free text box.  Examples: The patient has had a sore throat for 4 days and it is getting worse.  The patient has had diabetes for 3 years and his home sugars are improving.  The patient has hypothyroidism</w:t>
      </w:r>
      <w:r w:rsidR="006200FC">
        <w:t>,</w:t>
      </w:r>
      <w:r>
        <w:t xml:space="preserve"> which has been stable now for 5 years.</w:t>
      </w:r>
    </w:p>
    <w:p w:rsidR="006200FC" w:rsidRDefault="00AD3165" w:rsidP="00E22FCB">
      <w:pPr>
        <w:pStyle w:val="ListParagraph"/>
        <w:numPr>
          <w:ilvl w:val="0"/>
          <w:numId w:val="6"/>
        </w:numPr>
        <w:jc w:val="both"/>
      </w:pPr>
      <w:r>
        <w:t xml:space="preserve">Entering in </w:t>
      </w:r>
      <w:r w:rsidR="00F84509">
        <w:t>Medical Conditions, Surgeries, Family History, and Medicines</w:t>
      </w:r>
      <w:r>
        <w:t xml:space="preserve">:  </w:t>
      </w:r>
      <w:r w:rsidR="00F84509">
        <w:t>In order to be able to list on</w:t>
      </w:r>
      <w:r w:rsidR="007E5952">
        <w:t>e</w:t>
      </w:r>
      <w:r w:rsidR="00F84509">
        <w:t xml:space="preserve"> item for each line (</w:t>
      </w:r>
      <w:proofErr w:type="spellStart"/>
      <w:r w:rsidR="00F84509">
        <w:t>vs</w:t>
      </w:r>
      <w:proofErr w:type="spellEnd"/>
      <w:r w:rsidR="00F84509">
        <w:t xml:space="preserve"> a ‘paragraph’ form), you must hit </w:t>
      </w:r>
      <w:r w:rsidR="007E5952">
        <w:t>“ctrl-enter” keys to get to each new line</w:t>
      </w:r>
      <w:r>
        <w:t xml:space="preserve">.  You can get a new line in any free text box in an AIM form by this method.  </w:t>
      </w:r>
      <w:r w:rsidR="007E5952">
        <w:t xml:space="preserve">Although it is possible to copy from Autocites into these free text boxes, a great deal of editing will have to be done to make the copied text readable.  </w:t>
      </w:r>
    </w:p>
    <w:p w:rsidR="00A14253" w:rsidRDefault="006200FC" w:rsidP="00E22FCB">
      <w:pPr>
        <w:pStyle w:val="ListParagraph"/>
        <w:numPr>
          <w:ilvl w:val="0"/>
          <w:numId w:val="6"/>
        </w:numPr>
        <w:jc w:val="both"/>
      </w:pPr>
      <w:r>
        <w:t>Extra questions in the free text box at the</w:t>
      </w:r>
      <w:r w:rsidR="00A14253">
        <w:t xml:space="preserve"> bottom of the HPI tab: </w:t>
      </w:r>
      <w:r w:rsidR="007E5952">
        <w:t>H</w:t>
      </w:r>
      <w:r w:rsidR="00A14253">
        <w:t>ave a WordPad</w:t>
      </w:r>
      <w:r>
        <w:t xml:space="preserve"> document that has the questions and most common responses pre</w:t>
      </w:r>
      <w:r w:rsidR="00A14253">
        <w:t>-</w:t>
      </w:r>
      <w:r>
        <w:t xml:space="preserve">populated </w:t>
      </w:r>
      <w:r w:rsidR="007E5952">
        <w:t>in it.  With</w:t>
      </w:r>
      <w:r w:rsidR="00A14253">
        <w:t xml:space="preserve"> a new patient, copy and paste the WordPad document in and adjust the answers.  This will </w:t>
      </w:r>
      <w:r w:rsidR="00BC4092">
        <w:t xml:space="preserve">Copy </w:t>
      </w:r>
      <w:proofErr w:type="gramStart"/>
      <w:r w:rsidR="00BC4092">
        <w:t>Forward</w:t>
      </w:r>
      <w:proofErr w:type="gramEnd"/>
      <w:r w:rsidR="00A14253">
        <w:t xml:space="preserve"> </w:t>
      </w:r>
      <w:r w:rsidR="007E5952">
        <w:t xml:space="preserve">the </w:t>
      </w:r>
      <w:r w:rsidR="00A14253">
        <w:t>next time</w:t>
      </w:r>
      <w:r w:rsidR="007E5952">
        <w:t xml:space="preserve"> when you follow the </w:t>
      </w:r>
      <w:r w:rsidR="0032718F">
        <w:t>TSW</w:t>
      </w:r>
      <w:r w:rsidR="007E5952">
        <w:t xml:space="preserve"> method of </w:t>
      </w:r>
      <w:r w:rsidR="00BC4092">
        <w:t>Copy Forward</w:t>
      </w:r>
      <w:r w:rsidR="00A14253">
        <w:t>.</w:t>
      </w:r>
    </w:p>
    <w:p w:rsidR="00E4071B" w:rsidRPr="00AD3165" w:rsidRDefault="007E5952" w:rsidP="00E22FCB">
      <w:pPr>
        <w:pStyle w:val="ListParagraph"/>
        <w:numPr>
          <w:ilvl w:val="0"/>
          <w:numId w:val="6"/>
        </w:numPr>
        <w:jc w:val="both"/>
      </w:pPr>
      <w:r>
        <w:t>It is imperative to f</w:t>
      </w:r>
      <w:r w:rsidR="00A14253">
        <w:t xml:space="preserve">ollow the </w:t>
      </w:r>
      <w:r w:rsidR="00BC4092">
        <w:t>Copy Forward</w:t>
      </w:r>
      <w:r w:rsidR="00A14253">
        <w:t xml:space="preserve"> instructions exactly as demonstrated in the PowerPoint sli</w:t>
      </w:r>
      <w:r>
        <w:t>de</w:t>
      </w:r>
      <w:r w:rsidR="00B91D3C">
        <w:t>s</w:t>
      </w:r>
      <w:r>
        <w:t xml:space="preserve"> (</w:t>
      </w:r>
      <w:r w:rsidR="00B91D3C">
        <w:t xml:space="preserve">especially important is NOT </w:t>
      </w:r>
      <w:r>
        <w:t>mak</w:t>
      </w:r>
      <w:r w:rsidR="00B91D3C">
        <w:t>ing</w:t>
      </w:r>
      <w:r>
        <w:t xml:space="preserve"> any edits in the </w:t>
      </w:r>
      <w:r w:rsidR="00BC4092">
        <w:t>Copy Forward</w:t>
      </w:r>
      <w:r>
        <w:t xml:space="preserve"> template in AHLTA). </w:t>
      </w:r>
    </w:p>
    <w:p w:rsidR="00E4071B" w:rsidRDefault="00E4071B" w:rsidP="00E22FCB">
      <w:pPr>
        <w:ind w:firstLine="720"/>
        <w:jc w:val="both"/>
        <w:rPr>
          <w:sz w:val="28"/>
        </w:rPr>
      </w:pPr>
    </w:p>
    <w:p w:rsidR="00D63F84" w:rsidRDefault="00E4071B" w:rsidP="00636C71">
      <w:pPr>
        <w:ind w:firstLine="720"/>
        <w:jc w:val="center"/>
        <w:rPr>
          <w:sz w:val="28"/>
        </w:rPr>
      </w:pPr>
      <w:r>
        <w:rPr>
          <w:sz w:val="28"/>
        </w:rPr>
        <w:t xml:space="preserve">Provider </w:t>
      </w:r>
      <w:r w:rsidR="00636C71">
        <w:rPr>
          <w:sz w:val="28"/>
        </w:rPr>
        <w:t>S</w:t>
      </w:r>
      <w:r>
        <w:rPr>
          <w:sz w:val="28"/>
        </w:rPr>
        <w:t>pecific Items</w:t>
      </w:r>
    </w:p>
    <w:p w:rsidR="00636C71" w:rsidRDefault="00636C71" w:rsidP="00636C71">
      <w:pPr>
        <w:ind w:firstLine="720"/>
        <w:jc w:val="center"/>
        <w:rPr>
          <w:sz w:val="28"/>
        </w:rPr>
      </w:pPr>
    </w:p>
    <w:p w:rsidR="00D63F84" w:rsidRDefault="007E5952" w:rsidP="00E22FCB">
      <w:pPr>
        <w:pStyle w:val="ListParagraph"/>
        <w:numPr>
          <w:ilvl w:val="0"/>
          <w:numId w:val="10"/>
        </w:numPr>
        <w:jc w:val="both"/>
      </w:pPr>
      <w:r>
        <w:t>There are</w:t>
      </w:r>
      <w:r w:rsidR="00D63F84">
        <w:t xml:space="preserve"> three things that </w:t>
      </w:r>
      <w:r>
        <w:t>providers must do:  T</w:t>
      </w:r>
      <w:r w:rsidR="00D63F84">
        <w:t xml:space="preserve">ake ownership of </w:t>
      </w:r>
      <w:r>
        <w:t>the</w:t>
      </w:r>
      <w:r w:rsidR="00D63F84">
        <w:t xml:space="preserve"> technician’s note, use the </w:t>
      </w:r>
      <w:r w:rsidR="008763FD">
        <w:t>TSW AIM</w:t>
      </w:r>
      <w:r w:rsidR="00D63F84">
        <w:t xml:space="preserve"> </w:t>
      </w:r>
      <w:r w:rsidR="00636C71">
        <w:t xml:space="preserve">form </w:t>
      </w:r>
      <w:r w:rsidR="00D63F84">
        <w:t xml:space="preserve">as </w:t>
      </w:r>
      <w:r>
        <w:t>the</w:t>
      </w:r>
      <w:r w:rsidR="00D63F84">
        <w:t xml:space="preserve"> “first look”</w:t>
      </w:r>
      <w:r w:rsidR="00636C71">
        <w:t xml:space="preserve"> AIM</w:t>
      </w:r>
      <w:r w:rsidR="003100D0">
        <w:t>, and</w:t>
      </w:r>
      <w:r w:rsidR="00D63F84">
        <w:t xml:space="preserve"> use the </w:t>
      </w:r>
      <w:r w:rsidR="0032718F">
        <w:t>TSW</w:t>
      </w:r>
      <w:r w:rsidR="003100D0">
        <w:t xml:space="preserve"> S</w:t>
      </w:r>
      <w:r w:rsidR="00D63F84">
        <w:t xml:space="preserve">implified </w:t>
      </w:r>
      <w:r w:rsidR="003100D0">
        <w:t>C</w:t>
      </w:r>
      <w:r w:rsidR="00D63F84">
        <w:t xml:space="preserve">oding method to help code more accurately and to get credit for the work </w:t>
      </w:r>
      <w:r>
        <w:t>that has been documented</w:t>
      </w:r>
      <w:r w:rsidR="00D63F84">
        <w:t>.</w:t>
      </w:r>
      <w:r w:rsidR="005E4E40">
        <w:t xml:space="preserve">  Please review the </w:t>
      </w:r>
      <w:r w:rsidR="0032718F">
        <w:t>TSW</w:t>
      </w:r>
      <w:r w:rsidR="005E4E40">
        <w:t xml:space="preserve"> Simplified Coding video and PowerPoint slides along with </w:t>
      </w:r>
      <w:r w:rsidR="0032718F">
        <w:t>TSW</w:t>
      </w:r>
      <w:r w:rsidR="00636C71">
        <w:t xml:space="preserve"> S</w:t>
      </w:r>
      <w:r w:rsidR="005E4E40">
        <w:t xml:space="preserve">implified </w:t>
      </w:r>
      <w:r w:rsidR="00636C71">
        <w:t>C</w:t>
      </w:r>
      <w:r w:rsidR="005E4E40">
        <w:t>oding quick reference sheet.</w:t>
      </w:r>
    </w:p>
    <w:p w:rsidR="00D63F84" w:rsidRDefault="0066622E" w:rsidP="00E22FCB">
      <w:pPr>
        <w:pStyle w:val="ListParagraph"/>
        <w:numPr>
          <w:ilvl w:val="0"/>
          <w:numId w:val="10"/>
        </w:numPr>
        <w:jc w:val="both"/>
      </w:pPr>
      <w:r>
        <w:t>Some</w:t>
      </w:r>
      <w:r w:rsidR="00D63F84">
        <w:t xml:space="preserve"> providers have stated that they do not want technicians to </w:t>
      </w:r>
      <w:r w:rsidR="00E06495">
        <w:t>contribute to</w:t>
      </w:r>
      <w:r w:rsidR="00D63F84">
        <w:t xml:space="preserve"> history </w:t>
      </w:r>
      <w:r w:rsidR="00E06495">
        <w:t>taking</w:t>
      </w:r>
      <w:r w:rsidR="00D63F84">
        <w:t xml:space="preserve">.  This greatly underutilizes the skills of </w:t>
      </w:r>
      <w:r>
        <w:t>the</w:t>
      </w:r>
      <w:r w:rsidR="00D63F84">
        <w:t xml:space="preserve"> support staff and makes </w:t>
      </w:r>
      <w:r>
        <w:t>the provider</w:t>
      </w:r>
      <w:r w:rsidR="00D63F84">
        <w:t xml:space="preserve"> very inefficient</w:t>
      </w:r>
      <w:r>
        <w:t>.  The time invested in t</w:t>
      </w:r>
      <w:r w:rsidR="00D63F84">
        <w:t>rain</w:t>
      </w:r>
      <w:r>
        <w:t>ing</w:t>
      </w:r>
      <w:r w:rsidR="00D63F84">
        <w:t xml:space="preserve"> support staff</w:t>
      </w:r>
      <w:r>
        <w:t xml:space="preserve"> will be returned many fold in the efficiency gained</w:t>
      </w:r>
      <w:r w:rsidR="00D63F84">
        <w:t xml:space="preserve">.  </w:t>
      </w:r>
      <w:r>
        <w:t xml:space="preserve">A trained support staff </w:t>
      </w:r>
      <w:r w:rsidR="00E06495">
        <w:t>does</w:t>
      </w:r>
      <w:r w:rsidR="00D63F84">
        <w:t xml:space="preserve"> help deliver better medical care.</w:t>
      </w:r>
    </w:p>
    <w:p w:rsidR="00E4071B" w:rsidRPr="00D63F84" w:rsidRDefault="00E4071B" w:rsidP="00E22FCB">
      <w:pPr>
        <w:pStyle w:val="ListParagraph"/>
        <w:ind w:left="960"/>
        <w:jc w:val="both"/>
      </w:pPr>
    </w:p>
    <w:p w:rsidR="00E4071B" w:rsidRDefault="00E4071B" w:rsidP="00E22FCB">
      <w:pPr>
        <w:ind w:firstLine="720"/>
        <w:jc w:val="both"/>
        <w:rPr>
          <w:sz w:val="28"/>
        </w:rPr>
      </w:pPr>
    </w:p>
    <w:p w:rsidR="007C2071" w:rsidRDefault="007C2071" w:rsidP="00636C71">
      <w:pPr>
        <w:ind w:firstLine="720"/>
        <w:jc w:val="center"/>
        <w:rPr>
          <w:sz w:val="28"/>
        </w:rPr>
      </w:pPr>
    </w:p>
    <w:p w:rsidR="007C2071" w:rsidRDefault="007C2071" w:rsidP="00636C71">
      <w:pPr>
        <w:ind w:firstLine="720"/>
        <w:jc w:val="center"/>
        <w:rPr>
          <w:sz w:val="28"/>
        </w:rPr>
      </w:pPr>
    </w:p>
    <w:p w:rsidR="00A14253" w:rsidRDefault="00E4071B" w:rsidP="00636C71">
      <w:pPr>
        <w:ind w:firstLine="720"/>
        <w:jc w:val="center"/>
        <w:rPr>
          <w:sz w:val="28"/>
        </w:rPr>
      </w:pPr>
      <w:r>
        <w:rPr>
          <w:sz w:val="28"/>
        </w:rPr>
        <w:lastRenderedPageBreak/>
        <w:t>Maintenance of the Workflow</w:t>
      </w:r>
    </w:p>
    <w:p w:rsidR="00A14253" w:rsidRDefault="00A14253" w:rsidP="00E22FCB">
      <w:pPr>
        <w:ind w:firstLine="720"/>
        <w:jc w:val="both"/>
        <w:rPr>
          <w:sz w:val="28"/>
        </w:rPr>
      </w:pPr>
    </w:p>
    <w:p w:rsidR="00A14253" w:rsidRDefault="006666A3" w:rsidP="00E22FCB">
      <w:pPr>
        <w:pStyle w:val="ListParagraph"/>
        <w:numPr>
          <w:ilvl w:val="0"/>
          <w:numId w:val="8"/>
        </w:numPr>
        <w:jc w:val="both"/>
      </w:pPr>
      <w:r>
        <w:t xml:space="preserve">When the </w:t>
      </w:r>
      <w:r w:rsidR="0032718F">
        <w:t>TSW</w:t>
      </w:r>
      <w:r>
        <w:t xml:space="preserve"> method is introduced to a new clinic, many </w:t>
      </w:r>
      <w:r w:rsidR="00A14253">
        <w:t xml:space="preserve">technicians will </w:t>
      </w:r>
      <w:r>
        <w:t xml:space="preserve">be concerned </w:t>
      </w:r>
      <w:r w:rsidR="00A14253">
        <w:t>tha</w:t>
      </w:r>
      <w:r w:rsidR="008D0E9E">
        <w:t xml:space="preserve">t </w:t>
      </w:r>
      <w:r>
        <w:t xml:space="preserve">it requires </w:t>
      </w:r>
      <w:r w:rsidR="008D0E9E">
        <w:t xml:space="preserve">too much </w:t>
      </w:r>
      <w:r>
        <w:t xml:space="preserve">data entry.  There is a requirement for an initial ‘front loading’ of data into AHLTA. It is critical to the success of the </w:t>
      </w:r>
      <w:r w:rsidR="0032718F">
        <w:t>TSW</w:t>
      </w:r>
      <w:r>
        <w:t xml:space="preserve"> that this burden be shared by all of the 4N staff so that </w:t>
      </w:r>
      <w:r w:rsidR="00BC4092">
        <w:t>Copy Forward</w:t>
      </w:r>
      <w:r>
        <w:t xml:space="preserve"> can be utilized on returning patients. If only some technicians</w:t>
      </w:r>
      <w:r w:rsidR="00A14253">
        <w:t xml:space="preserve"> </w:t>
      </w:r>
      <w:r>
        <w:t>use</w:t>
      </w:r>
      <w:r w:rsidR="00A14253">
        <w:t xml:space="preserve"> the workflow, </w:t>
      </w:r>
      <w:r>
        <w:t xml:space="preserve">then a disproportionate amount of time </w:t>
      </w:r>
      <w:r w:rsidR="00F836D2">
        <w:t xml:space="preserve">will be spent </w:t>
      </w:r>
      <w:r>
        <w:t>o</w:t>
      </w:r>
      <w:r w:rsidR="00991110">
        <w:t>n entering this data on a never-</w:t>
      </w:r>
      <w:r>
        <w:t xml:space="preserve">ending stream of ‘new patients.’  </w:t>
      </w:r>
      <w:r w:rsidR="00A14253">
        <w:t xml:space="preserve">If </w:t>
      </w:r>
      <w:r w:rsidR="00F836D2">
        <w:t>some techs will not or</w:t>
      </w:r>
      <w:r w:rsidR="00A14253">
        <w:t xml:space="preserve"> </w:t>
      </w:r>
      <w:r w:rsidR="00F836D2">
        <w:t xml:space="preserve">cannot follow the </w:t>
      </w:r>
      <w:r w:rsidR="0032718F">
        <w:t>TSW</w:t>
      </w:r>
      <w:r w:rsidR="00F836D2">
        <w:t xml:space="preserve">, </w:t>
      </w:r>
      <w:r w:rsidR="00A14253">
        <w:t xml:space="preserve">then </w:t>
      </w:r>
      <w:r w:rsidR="00F836D2">
        <w:t>the clinic may want to consider one-on-one remedial tr</w:t>
      </w:r>
      <w:r w:rsidR="00991110">
        <w:t>aining.  If this is unsuccessful, the clinic should consider further administrative action.</w:t>
      </w:r>
    </w:p>
    <w:p w:rsidR="008D0E9E" w:rsidRDefault="00000687" w:rsidP="00E22FCB">
      <w:pPr>
        <w:pStyle w:val="ListParagraph"/>
        <w:numPr>
          <w:ilvl w:val="0"/>
          <w:numId w:val="8"/>
        </w:numPr>
        <w:jc w:val="both"/>
      </w:pPr>
      <w:r>
        <w:t xml:space="preserve">Although a great deal of effort has gone into streamlining the </w:t>
      </w:r>
      <w:r w:rsidR="0032718F">
        <w:t>TSW</w:t>
      </w:r>
      <w:r>
        <w:t xml:space="preserve"> for providers, s</w:t>
      </w:r>
      <w:r w:rsidR="00A14253">
        <w:t xml:space="preserve">ome </w:t>
      </w:r>
      <w:r w:rsidR="00F836D2">
        <w:t xml:space="preserve">may </w:t>
      </w:r>
      <w:r>
        <w:t xml:space="preserve">still </w:t>
      </w:r>
      <w:r w:rsidR="00F836D2">
        <w:t xml:space="preserve">not </w:t>
      </w:r>
      <w:r>
        <w:t>want to follow it</w:t>
      </w:r>
      <w:r w:rsidR="00A14253">
        <w:t xml:space="preserve">.  </w:t>
      </w:r>
      <w:r>
        <w:t>Critical to the process, is taking ownership of the</w:t>
      </w:r>
      <w:r w:rsidR="00A14253">
        <w:t xml:space="preserve"> technician’s note.  </w:t>
      </w:r>
      <w:r w:rsidR="008D0E9E">
        <w:t xml:space="preserve">If </w:t>
      </w:r>
      <w:r>
        <w:t xml:space="preserve">clinic policy requires this be done, then non-compliance can be handled in </w:t>
      </w:r>
      <w:r w:rsidR="006A22C0">
        <w:t xml:space="preserve">the usual manner by </w:t>
      </w:r>
      <w:r>
        <w:t>leadership. Providers</w:t>
      </w:r>
      <w:r w:rsidR="008F6FDF">
        <w:t xml:space="preserve"> do have the option to use oth</w:t>
      </w:r>
      <w:r>
        <w:t>er tools to document after the</w:t>
      </w:r>
      <w:r w:rsidR="008F6FDF">
        <w:t xml:space="preserve"> “first look”, so use of the AIM form is usually not an issue.  Failure to use the </w:t>
      </w:r>
      <w:r w:rsidR="0032718F">
        <w:t>TSW</w:t>
      </w:r>
      <w:r>
        <w:t xml:space="preserve"> S</w:t>
      </w:r>
      <w:r w:rsidR="008F6FDF">
        <w:t xml:space="preserve">implified </w:t>
      </w:r>
      <w:r>
        <w:t>C</w:t>
      </w:r>
      <w:r w:rsidR="008F6FDF">
        <w:t xml:space="preserve">oding will lead to continued </w:t>
      </w:r>
      <w:r w:rsidR="007A03F9">
        <w:t>under-</w:t>
      </w:r>
      <w:r>
        <w:t>coding</w:t>
      </w:r>
      <w:r w:rsidR="008F6FDF">
        <w:t xml:space="preserve"> and coding </w:t>
      </w:r>
      <w:r>
        <w:t>in</w:t>
      </w:r>
      <w:r w:rsidR="008F6FDF">
        <w:t xml:space="preserve">accuracy if </w:t>
      </w:r>
      <w:r>
        <w:t>AHLTA default coding is accepted</w:t>
      </w:r>
      <w:r w:rsidR="008F6FDF">
        <w:t xml:space="preserve">.  Chart reviews with </w:t>
      </w:r>
      <w:r>
        <w:t>the</w:t>
      </w:r>
      <w:r w:rsidR="008F6FDF">
        <w:t xml:space="preserve"> local coder can </w:t>
      </w:r>
      <w:r>
        <w:t>provide</w:t>
      </w:r>
      <w:r w:rsidR="008F6FDF">
        <w:t xml:space="preserve"> coding feedback based on the </w:t>
      </w:r>
      <w:r w:rsidR="0032718F">
        <w:t>TSW</w:t>
      </w:r>
      <w:r w:rsidR="008F6FDF">
        <w:t xml:space="preserve"> </w:t>
      </w:r>
      <w:r>
        <w:t>S</w:t>
      </w:r>
      <w:r w:rsidR="008F6FDF">
        <w:t xml:space="preserve">implified </w:t>
      </w:r>
      <w:r>
        <w:t>C</w:t>
      </w:r>
      <w:r w:rsidR="008F6FDF">
        <w:t xml:space="preserve">oding method.  If </w:t>
      </w:r>
      <w:r>
        <w:t>some providers</w:t>
      </w:r>
      <w:r w:rsidR="008F6FDF">
        <w:t xml:space="preserve"> continue to </w:t>
      </w:r>
      <w:r w:rsidR="007A03F9">
        <w:t>under-</w:t>
      </w:r>
      <w:r>
        <w:t>code</w:t>
      </w:r>
      <w:r w:rsidR="008F6FDF">
        <w:t xml:space="preserve"> and </w:t>
      </w:r>
      <w:r>
        <w:t xml:space="preserve">have </w:t>
      </w:r>
      <w:r w:rsidR="008F6FDF">
        <w:t xml:space="preserve">coding </w:t>
      </w:r>
      <w:r>
        <w:t>in</w:t>
      </w:r>
      <w:r w:rsidR="008F6FDF">
        <w:t xml:space="preserve">accuracy, then </w:t>
      </w:r>
      <w:r>
        <w:t xml:space="preserve">the clinic may want to consider one-on-one remedial training </w:t>
      </w:r>
      <w:r w:rsidR="00C821EF">
        <w:t xml:space="preserve">with the clear goal </w:t>
      </w:r>
      <w:r w:rsidR="006A22C0">
        <w:t>that</w:t>
      </w:r>
      <w:r w:rsidR="00C821EF">
        <w:t xml:space="preserve"> these discrepancies </w:t>
      </w:r>
      <w:r w:rsidR="006A22C0">
        <w:t>will be corrected</w:t>
      </w:r>
      <w:r w:rsidR="008F6FDF">
        <w:t xml:space="preserve">.  </w:t>
      </w:r>
    </w:p>
    <w:p w:rsidR="00A62AEF" w:rsidRDefault="0087617A" w:rsidP="00E22FCB">
      <w:pPr>
        <w:pStyle w:val="ListParagraph"/>
        <w:numPr>
          <w:ilvl w:val="0"/>
          <w:numId w:val="8"/>
        </w:numPr>
        <w:jc w:val="both"/>
      </w:pPr>
      <w:r>
        <w:t>E</w:t>
      </w:r>
      <w:r w:rsidR="008D0E9E">
        <w:t>xperience</w:t>
      </w:r>
      <w:r>
        <w:t xml:space="preserve"> has taught the </w:t>
      </w:r>
      <w:r w:rsidR="0032718F">
        <w:t>TSW</w:t>
      </w:r>
      <w:r>
        <w:t xml:space="preserve"> Team that bases </w:t>
      </w:r>
      <w:r w:rsidR="008D0E9E">
        <w:t>do a very good job maintaining the workflow</w:t>
      </w:r>
      <w:r w:rsidR="006A22C0">
        <w:t>.</w:t>
      </w:r>
      <w:r w:rsidR="008D0E9E">
        <w:t xml:space="preserve"> </w:t>
      </w:r>
      <w:r w:rsidR="006A22C0">
        <w:t xml:space="preserve">Nevertheless, clinics </w:t>
      </w:r>
      <w:r w:rsidR="008D0E9E">
        <w:t>can be</w:t>
      </w:r>
      <w:r>
        <w:t xml:space="preserve">come </w:t>
      </w:r>
      <w:r w:rsidR="006A22C0">
        <w:t>even</w:t>
      </w:r>
      <w:r>
        <w:t xml:space="preserve"> more efficient if </w:t>
      </w:r>
      <w:r w:rsidR="006A22C0">
        <w:t xml:space="preserve">their </w:t>
      </w:r>
      <w:r w:rsidR="008D0E9E">
        <w:t xml:space="preserve">leadership </w:t>
      </w:r>
      <w:r>
        <w:t xml:space="preserve">requires compliance checks through </w:t>
      </w:r>
      <w:r w:rsidR="006A22C0">
        <w:t>record review</w:t>
      </w:r>
      <w:r>
        <w:t xml:space="preserve">. The modest amount of time expended quickly identifies those technicians &amp; providers who require the one-on-one remedial training to insure the success of the entire team. The local AHLTA trainer along with the local coder should conduct these AHLTA chart reviews and report their findings to leadership for action. Ideally </w:t>
      </w:r>
      <w:r w:rsidR="00044DEE">
        <w:t>the outcome of this review</w:t>
      </w:r>
      <w:r>
        <w:t xml:space="preserve"> should be </w:t>
      </w:r>
      <w:r w:rsidR="00044DEE">
        <w:t xml:space="preserve">a standard agenda item </w:t>
      </w:r>
      <w:r>
        <w:t xml:space="preserve">at the SGH </w:t>
      </w:r>
      <w:r w:rsidR="00044DEE">
        <w:t>chaired</w:t>
      </w:r>
      <w:r>
        <w:t xml:space="preserve"> </w:t>
      </w:r>
      <w:r w:rsidR="00044DEE">
        <w:t>professional</w:t>
      </w:r>
      <w:r>
        <w:t xml:space="preserve"> staff meetings </w:t>
      </w:r>
      <w:r w:rsidR="00044DEE">
        <w:t xml:space="preserve">that exist at every MTF. </w:t>
      </w:r>
      <w:r w:rsidR="000C0915">
        <w:t xml:space="preserve"> As this is such a critical aspect of insuring the success of the </w:t>
      </w:r>
      <w:r w:rsidR="0032718F">
        <w:t>TSW</w:t>
      </w:r>
      <w:r w:rsidR="000C0915">
        <w:t xml:space="preserve">, the </w:t>
      </w:r>
      <w:r w:rsidR="0032718F">
        <w:t>TSW</w:t>
      </w:r>
      <w:r w:rsidR="000C0915">
        <w:t xml:space="preserve"> Team </w:t>
      </w:r>
      <w:r w:rsidR="008D0E9E">
        <w:t xml:space="preserve">is available to </w:t>
      </w:r>
      <w:r w:rsidR="000C0915">
        <w:t xml:space="preserve">assist in </w:t>
      </w:r>
      <w:r w:rsidR="008D0E9E">
        <w:t xml:space="preserve">remotely </w:t>
      </w:r>
      <w:r w:rsidR="000C0915">
        <w:t>training the AHLTA trainer and coding staff in conducting</w:t>
      </w:r>
      <w:r w:rsidR="008D0E9E">
        <w:t xml:space="preserve"> chart reviews through DCO (</w:t>
      </w:r>
      <w:r w:rsidR="000C0915">
        <w:t>D</w:t>
      </w:r>
      <w:r w:rsidR="008D0E9E">
        <w:t xml:space="preserve">efense </w:t>
      </w:r>
      <w:r w:rsidR="000C0915">
        <w:t>C</w:t>
      </w:r>
      <w:r w:rsidR="008D0E9E">
        <w:t xml:space="preserve">onnect </w:t>
      </w:r>
      <w:r w:rsidR="000C0915">
        <w:t>O</w:t>
      </w:r>
      <w:r w:rsidR="008D0E9E">
        <w:t>nline</w:t>
      </w:r>
      <w:r w:rsidR="000C0915">
        <w:t xml:space="preserve">). </w:t>
      </w:r>
    </w:p>
    <w:p w:rsidR="00A62AEF" w:rsidRDefault="00A62AEF" w:rsidP="00E22FCB">
      <w:pPr>
        <w:jc w:val="both"/>
      </w:pPr>
    </w:p>
    <w:p w:rsidR="00A62AEF" w:rsidRDefault="00A62AEF" w:rsidP="00E22FCB">
      <w:pPr>
        <w:jc w:val="both"/>
      </w:pPr>
    </w:p>
    <w:p w:rsidR="00A62AEF" w:rsidRDefault="00A62AEF" w:rsidP="00E22FCB">
      <w:pPr>
        <w:jc w:val="both"/>
      </w:pPr>
    </w:p>
    <w:p w:rsidR="00A62AEF" w:rsidRDefault="00A62AEF" w:rsidP="00E22FCB">
      <w:pPr>
        <w:jc w:val="both"/>
      </w:pPr>
    </w:p>
    <w:p w:rsidR="00A62AEF" w:rsidRDefault="00A62AEF" w:rsidP="00E22FCB">
      <w:pPr>
        <w:jc w:val="both"/>
      </w:pPr>
    </w:p>
    <w:p w:rsidR="00A62AEF" w:rsidRDefault="00A62AEF" w:rsidP="00E22FCB">
      <w:pPr>
        <w:jc w:val="both"/>
      </w:pPr>
    </w:p>
    <w:p w:rsidR="00A62AEF" w:rsidRDefault="00A62AEF" w:rsidP="00E22FCB">
      <w:pPr>
        <w:jc w:val="both"/>
      </w:pPr>
      <w:r>
        <w:rPr>
          <w:b/>
          <w:sz w:val="28"/>
        </w:rPr>
        <w:t>Attachments:</w:t>
      </w:r>
    </w:p>
    <w:p w:rsidR="00A62AEF" w:rsidRDefault="00A62AEF" w:rsidP="00E22FCB">
      <w:pPr>
        <w:jc w:val="both"/>
      </w:pPr>
    </w:p>
    <w:p w:rsidR="001F4158" w:rsidRDefault="00EA4259" w:rsidP="00E22FCB">
      <w:pPr>
        <w:pStyle w:val="ListParagraph"/>
        <w:numPr>
          <w:ilvl w:val="0"/>
          <w:numId w:val="11"/>
        </w:numPr>
        <w:jc w:val="both"/>
      </w:pPr>
      <w:hyperlink r:id="rId19" w:history="1">
        <w:r w:rsidR="00975457">
          <w:rPr>
            <w:rStyle w:val="Hyperlink"/>
          </w:rPr>
          <w:t>Link to Overview, Copy Forward, Sc</w:t>
        </w:r>
        <w:r w:rsidR="00975457">
          <w:rPr>
            <w:rStyle w:val="Hyperlink"/>
          </w:rPr>
          <w:t>e</w:t>
        </w:r>
        <w:r w:rsidR="00975457">
          <w:rPr>
            <w:rStyle w:val="Hyperlink"/>
          </w:rPr>
          <w:t>nario Tra</w:t>
        </w:r>
        <w:bookmarkStart w:id="0" w:name="_GoBack"/>
        <w:bookmarkEnd w:id="0"/>
        <w:r w:rsidR="00975457">
          <w:rPr>
            <w:rStyle w:val="Hyperlink"/>
          </w:rPr>
          <w:t>i</w:t>
        </w:r>
        <w:r w:rsidR="00975457">
          <w:rPr>
            <w:rStyle w:val="Hyperlink"/>
          </w:rPr>
          <w:t>ning Videos</w:t>
        </w:r>
      </w:hyperlink>
    </w:p>
    <w:p w:rsidR="001F4158" w:rsidRDefault="0032718F" w:rsidP="001F4158">
      <w:pPr>
        <w:pStyle w:val="ListParagraph"/>
        <w:numPr>
          <w:ilvl w:val="0"/>
          <w:numId w:val="11"/>
        </w:numPr>
        <w:jc w:val="both"/>
      </w:pPr>
      <w:r>
        <w:t>TSW</w:t>
      </w:r>
      <w:r w:rsidR="001F4158">
        <w:t xml:space="preserve"> Simplified Coding Quick Reference Sheet</w:t>
      </w:r>
    </w:p>
    <w:p w:rsidR="00A62AEF" w:rsidRDefault="0032718F" w:rsidP="00E22FCB">
      <w:pPr>
        <w:pStyle w:val="ListParagraph"/>
        <w:numPr>
          <w:ilvl w:val="0"/>
          <w:numId w:val="11"/>
        </w:numPr>
        <w:jc w:val="both"/>
      </w:pPr>
      <w:r>
        <w:t>TSW</w:t>
      </w:r>
      <w:r w:rsidR="00A62AEF">
        <w:t xml:space="preserve"> Encounter Worksheet</w:t>
      </w:r>
    </w:p>
    <w:p w:rsidR="00A62AEF" w:rsidRDefault="008763FD" w:rsidP="00E22FCB">
      <w:pPr>
        <w:pStyle w:val="ListParagraph"/>
        <w:numPr>
          <w:ilvl w:val="0"/>
          <w:numId w:val="11"/>
        </w:numPr>
        <w:jc w:val="both"/>
      </w:pPr>
      <w:r>
        <w:t>TSW AIM</w:t>
      </w:r>
      <w:r w:rsidR="001F4158">
        <w:t xml:space="preserve"> form</w:t>
      </w:r>
    </w:p>
    <w:p w:rsidR="00A62AEF" w:rsidRDefault="00BC4092" w:rsidP="00E22FCB">
      <w:pPr>
        <w:pStyle w:val="ListParagraph"/>
        <w:numPr>
          <w:ilvl w:val="0"/>
          <w:numId w:val="11"/>
        </w:numPr>
        <w:jc w:val="both"/>
      </w:pPr>
      <w:r>
        <w:t>Copy Forward</w:t>
      </w:r>
      <w:r w:rsidR="00A62AEF">
        <w:t xml:space="preserve"> presentation</w:t>
      </w:r>
    </w:p>
    <w:p w:rsidR="00FC3D59" w:rsidRPr="00A14253" w:rsidRDefault="0032718F" w:rsidP="005F4566">
      <w:pPr>
        <w:pStyle w:val="ListParagraph"/>
        <w:numPr>
          <w:ilvl w:val="0"/>
          <w:numId w:val="11"/>
        </w:numPr>
        <w:jc w:val="both"/>
      </w:pPr>
      <w:r>
        <w:t>TSW</w:t>
      </w:r>
      <w:r w:rsidR="005E4E40">
        <w:t xml:space="preserve"> Simplified Coding Lecture</w:t>
      </w:r>
    </w:p>
    <w:sectPr w:rsidR="00FC3D59" w:rsidRPr="00A14253" w:rsidSect="00E22FCB">
      <w:pgSz w:w="12240" w:h="15840"/>
      <w:pgMar w:top="1440" w:right="1080" w:bottom="1440" w:left="108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D7303"/>
    <w:multiLevelType w:val="hybridMultilevel"/>
    <w:tmpl w:val="02B4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55246"/>
    <w:multiLevelType w:val="hybridMultilevel"/>
    <w:tmpl w:val="F4EA37BC"/>
    <w:lvl w:ilvl="0" w:tplc="11A2B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D100CC"/>
    <w:multiLevelType w:val="hybridMultilevel"/>
    <w:tmpl w:val="02E09AAC"/>
    <w:lvl w:ilvl="0" w:tplc="2CD69636">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11031"/>
    <w:multiLevelType w:val="hybridMultilevel"/>
    <w:tmpl w:val="3E94FFE8"/>
    <w:lvl w:ilvl="0" w:tplc="6AA4AB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AED47C8"/>
    <w:multiLevelType w:val="hybridMultilevel"/>
    <w:tmpl w:val="5146659E"/>
    <w:lvl w:ilvl="0" w:tplc="B8A066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6A52E90"/>
    <w:multiLevelType w:val="hybridMultilevel"/>
    <w:tmpl w:val="396C5DBA"/>
    <w:lvl w:ilvl="0" w:tplc="FDDA5848">
      <w:start w:val="1"/>
      <w:numFmt w:val="decimal"/>
      <w:lvlText w:val="%1."/>
      <w:lvlJc w:val="left"/>
      <w:pPr>
        <w:ind w:left="960" w:hanging="9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85C1220"/>
    <w:multiLevelType w:val="hybridMultilevel"/>
    <w:tmpl w:val="4D86A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DB7E33"/>
    <w:multiLevelType w:val="multilevel"/>
    <w:tmpl w:val="9F224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B5A1F60"/>
    <w:multiLevelType w:val="hybridMultilevel"/>
    <w:tmpl w:val="3E1C0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5F4E86"/>
    <w:multiLevelType w:val="hybridMultilevel"/>
    <w:tmpl w:val="B1A8E836"/>
    <w:lvl w:ilvl="0" w:tplc="93DE2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576822"/>
    <w:multiLevelType w:val="hybridMultilevel"/>
    <w:tmpl w:val="95661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6"/>
  </w:num>
  <w:num w:numId="5">
    <w:abstractNumId w:val="3"/>
  </w:num>
  <w:num w:numId="6">
    <w:abstractNumId w:val="1"/>
  </w:num>
  <w:num w:numId="7">
    <w:abstractNumId w:val="2"/>
  </w:num>
  <w:num w:numId="8">
    <w:abstractNumId w:val="0"/>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BCD"/>
    <w:rsid w:val="00000687"/>
    <w:rsid w:val="00003650"/>
    <w:rsid w:val="00030B43"/>
    <w:rsid w:val="00031067"/>
    <w:rsid w:val="0004295E"/>
    <w:rsid w:val="00044DEE"/>
    <w:rsid w:val="0004726E"/>
    <w:rsid w:val="00055F39"/>
    <w:rsid w:val="00057B99"/>
    <w:rsid w:val="000A0972"/>
    <w:rsid w:val="000C0915"/>
    <w:rsid w:val="000E66C3"/>
    <w:rsid w:val="00110C59"/>
    <w:rsid w:val="00114CFA"/>
    <w:rsid w:val="00114D09"/>
    <w:rsid w:val="00117C25"/>
    <w:rsid w:val="001247D6"/>
    <w:rsid w:val="0016024F"/>
    <w:rsid w:val="00166A5B"/>
    <w:rsid w:val="00177B2D"/>
    <w:rsid w:val="001837EB"/>
    <w:rsid w:val="0019326B"/>
    <w:rsid w:val="001D10CE"/>
    <w:rsid w:val="001F4158"/>
    <w:rsid w:val="002130BF"/>
    <w:rsid w:val="0023225C"/>
    <w:rsid w:val="002567A2"/>
    <w:rsid w:val="00274E10"/>
    <w:rsid w:val="002977B7"/>
    <w:rsid w:val="002B5575"/>
    <w:rsid w:val="002C26F6"/>
    <w:rsid w:val="002E1E47"/>
    <w:rsid w:val="003100D0"/>
    <w:rsid w:val="00315C9F"/>
    <w:rsid w:val="0032718F"/>
    <w:rsid w:val="00340366"/>
    <w:rsid w:val="00357F2D"/>
    <w:rsid w:val="003608FF"/>
    <w:rsid w:val="00370665"/>
    <w:rsid w:val="003743D1"/>
    <w:rsid w:val="00374D0A"/>
    <w:rsid w:val="00384962"/>
    <w:rsid w:val="00392D9B"/>
    <w:rsid w:val="00394390"/>
    <w:rsid w:val="003B523D"/>
    <w:rsid w:val="003C5474"/>
    <w:rsid w:val="003D32FB"/>
    <w:rsid w:val="003D4DAC"/>
    <w:rsid w:val="00400804"/>
    <w:rsid w:val="00426034"/>
    <w:rsid w:val="00430D77"/>
    <w:rsid w:val="00431ED6"/>
    <w:rsid w:val="00451F40"/>
    <w:rsid w:val="00456B07"/>
    <w:rsid w:val="0046609F"/>
    <w:rsid w:val="004A6CAE"/>
    <w:rsid w:val="004B3538"/>
    <w:rsid w:val="004C07B0"/>
    <w:rsid w:val="004E6692"/>
    <w:rsid w:val="00504D77"/>
    <w:rsid w:val="005202E9"/>
    <w:rsid w:val="005517D7"/>
    <w:rsid w:val="00553D13"/>
    <w:rsid w:val="0056101D"/>
    <w:rsid w:val="00567EDB"/>
    <w:rsid w:val="005869A0"/>
    <w:rsid w:val="00587CF3"/>
    <w:rsid w:val="00593788"/>
    <w:rsid w:val="005C0DAD"/>
    <w:rsid w:val="005C3143"/>
    <w:rsid w:val="005E4E40"/>
    <w:rsid w:val="005F4566"/>
    <w:rsid w:val="005F6BE2"/>
    <w:rsid w:val="00602A91"/>
    <w:rsid w:val="00606243"/>
    <w:rsid w:val="00612894"/>
    <w:rsid w:val="006200FC"/>
    <w:rsid w:val="00631994"/>
    <w:rsid w:val="00636C71"/>
    <w:rsid w:val="00640DF2"/>
    <w:rsid w:val="00646F3A"/>
    <w:rsid w:val="006510AC"/>
    <w:rsid w:val="00657728"/>
    <w:rsid w:val="00666202"/>
    <w:rsid w:val="0066622E"/>
    <w:rsid w:val="006666A3"/>
    <w:rsid w:val="006A22C0"/>
    <w:rsid w:val="006A3A09"/>
    <w:rsid w:val="006A5D9D"/>
    <w:rsid w:val="00700521"/>
    <w:rsid w:val="007363C6"/>
    <w:rsid w:val="00765E6C"/>
    <w:rsid w:val="007A03F9"/>
    <w:rsid w:val="007A24B1"/>
    <w:rsid w:val="007A7199"/>
    <w:rsid w:val="007B1F3D"/>
    <w:rsid w:val="007B5BC1"/>
    <w:rsid w:val="007C2071"/>
    <w:rsid w:val="007C77D2"/>
    <w:rsid w:val="007E4B57"/>
    <w:rsid w:val="007E505D"/>
    <w:rsid w:val="007E5952"/>
    <w:rsid w:val="007F3876"/>
    <w:rsid w:val="007F531D"/>
    <w:rsid w:val="00812797"/>
    <w:rsid w:val="0083257D"/>
    <w:rsid w:val="00833A72"/>
    <w:rsid w:val="00834E80"/>
    <w:rsid w:val="00842CD1"/>
    <w:rsid w:val="008523A2"/>
    <w:rsid w:val="00861BBD"/>
    <w:rsid w:val="008700FD"/>
    <w:rsid w:val="0087617A"/>
    <w:rsid w:val="008763FD"/>
    <w:rsid w:val="00890EEB"/>
    <w:rsid w:val="0089390A"/>
    <w:rsid w:val="008C0214"/>
    <w:rsid w:val="008C3109"/>
    <w:rsid w:val="008D0E9E"/>
    <w:rsid w:val="008D1182"/>
    <w:rsid w:val="008D13CC"/>
    <w:rsid w:val="008D1FE9"/>
    <w:rsid w:val="008D22F2"/>
    <w:rsid w:val="008F2DEA"/>
    <w:rsid w:val="008F30EC"/>
    <w:rsid w:val="008F6FDF"/>
    <w:rsid w:val="009147D7"/>
    <w:rsid w:val="0091643E"/>
    <w:rsid w:val="009324C3"/>
    <w:rsid w:val="009329BD"/>
    <w:rsid w:val="00945F0F"/>
    <w:rsid w:val="009600A4"/>
    <w:rsid w:val="00960CE8"/>
    <w:rsid w:val="00975457"/>
    <w:rsid w:val="00991110"/>
    <w:rsid w:val="009977C7"/>
    <w:rsid w:val="009A40A6"/>
    <w:rsid w:val="009A5702"/>
    <w:rsid w:val="009B5DBC"/>
    <w:rsid w:val="009D524B"/>
    <w:rsid w:val="009E1E96"/>
    <w:rsid w:val="009E3496"/>
    <w:rsid w:val="00A14253"/>
    <w:rsid w:val="00A3201A"/>
    <w:rsid w:val="00A35EF6"/>
    <w:rsid w:val="00A3702B"/>
    <w:rsid w:val="00A507E8"/>
    <w:rsid w:val="00A60608"/>
    <w:rsid w:val="00A62AEF"/>
    <w:rsid w:val="00A7280C"/>
    <w:rsid w:val="00A74884"/>
    <w:rsid w:val="00A77CD4"/>
    <w:rsid w:val="00A83ED8"/>
    <w:rsid w:val="00A907F8"/>
    <w:rsid w:val="00A97339"/>
    <w:rsid w:val="00AA4B36"/>
    <w:rsid w:val="00AC1F03"/>
    <w:rsid w:val="00AD3165"/>
    <w:rsid w:val="00AD4551"/>
    <w:rsid w:val="00AF45D6"/>
    <w:rsid w:val="00B05501"/>
    <w:rsid w:val="00B22337"/>
    <w:rsid w:val="00B359A2"/>
    <w:rsid w:val="00B52163"/>
    <w:rsid w:val="00B63BD4"/>
    <w:rsid w:val="00B91D3C"/>
    <w:rsid w:val="00B94547"/>
    <w:rsid w:val="00BA2A67"/>
    <w:rsid w:val="00BA3533"/>
    <w:rsid w:val="00BB12A6"/>
    <w:rsid w:val="00BC4092"/>
    <w:rsid w:val="00BD3CF7"/>
    <w:rsid w:val="00BD4BF2"/>
    <w:rsid w:val="00C05F21"/>
    <w:rsid w:val="00C32624"/>
    <w:rsid w:val="00C423FF"/>
    <w:rsid w:val="00C54BAF"/>
    <w:rsid w:val="00C76796"/>
    <w:rsid w:val="00C821EF"/>
    <w:rsid w:val="00C85AD2"/>
    <w:rsid w:val="00C875B5"/>
    <w:rsid w:val="00C90AC2"/>
    <w:rsid w:val="00CA251F"/>
    <w:rsid w:val="00CC1AFD"/>
    <w:rsid w:val="00CD0619"/>
    <w:rsid w:val="00CE286B"/>
    <w:rsid w:val="00CF2B92"/>
    <w:rsid w:val="00D060CB"/>
    <w:rsid w:val="00D155C9"/>
    <w:rsid w:val="00D27C01"/>
    <w:rsid w:val="00D32633"/>
    <w:rsid w:val="00D63F84"/>
    <w:rsid w:val="00D70246"/>
    <w:rsid w:val="00DA2B25"/>
    <w:rsid w:val="00DA4CBD"/>
    <w:rsid w:val="00DB3F36"/>
    <w:rsid w:val="00DD6130"/>
    <w:rsid w:val="00E06495"/>
    <w:rsid w:val="00E06BA9"/>
    <w:rsid w:val="00E170E8"/>
    <w:rsid w:val="00E22FCB"/>
    <w:rsid w:val="00E4071B"/>
    <w:rsid w:val="00E43C8B"/>
    <w:rsid w:val="00E5012E"/>
    <w:rsid w:val="00E51ED2"/>
    <w:rsid w:val="00E778F7"/>
    <w:rsid w:val="00E904E9"/>
    <w:rsid w:val="00E9149E"/>
    <w:rsid w:val="00EA4259"/>
    <w:rsid w:val="00EB6135"/>
    <w:rsid w:val="00EC3E55"/>
    <w:rsid w:val="00EE3B09"/>
    <w:rsid w:val="00F75C26"/>
    <w:rsid w:val="00F820C4"/>
    <w:rsid w:val="00F836D2"/>
    <w:rsid w:val="00F84509"/>
    <w:rsid w:val="00F90A3A"/>
    <w:rsid w:val="00FA5A05"/>
    <w:rsid w:val="00FC3D59"/>
    <w:rsid w:val="00FD2BC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76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BCD"/>
    <w:pPr>
      <w:ind w:left="720"/>
      <w:contextualSpacing/>
    </w:pPr>
  </w:style>
  <w:style w:type="paragraph" w:styleId="BalloonText">
    <w:name w:val="Balloon Text"/>
    <w:basedOn w:val="Normal"/>
    <w:link w:val="BalloonTextChar"/>
    <w:uiPriority w:val="99"/>
    <w:semiHidden/>
    <w:unhideWhenUsed/>
    <w:rsid w:val="00400804"/>
    <w:rPr>
      <w:rFonts w:ascii="Tahoma" w:hAnsi="Tahoma" w:cs="Tahoma"/>
      <w:sz w:val="16"/>
      <w:szCs w:val="16"/>
    </w:rPr>
  </w:style>
  <w:style w:type="character" w:customStyle="1" w:styleId="BalloonTextChar">
    <w:name w:val="Balloon Text Char"/>
    <w:basedOn w:val="DefaultParagraphFont"/>
    <w:link w:val="BalloonText"/>
    <w:uiPriority w:val="99"/>
    <w:semiHidden/>
    <w:rsid w:val="00400804"/>
    <w:rPr>
      <w:rFonts w:ascii="Tahoma" w:hAnsi="Tahoma" w:cs="Tahoma"/>
      <w:sz w:val="16"/>
      <w:szCs w:val="16"/>
    </w:rPr>
  </w:style>
  <w:style w:type="character" w:styleId="CommentReference">
    <w:name w:val="annotation reference"/>
    <w:basedOn w:val="DefaultParagraphFont"/>
    <w:uiPriority w:val="99"/>
    <w:semiHidden/>
    <w:unhideWhenUsed/>
    <w:rsid w:val="00553D13"/>
    <w:rPr>
      <w:sz w:val="16"/>
      <w:szCs w:val="16"/>
    </w:rPr>
  </w:style>
  <w:style w:type="paragraph" w:styleId="CommentText">
    <w:name w:val="annotation text"/>
    <w:basedOn w:val="Normal"/>
    <w:link w:val="CommentTextChar"/>
    <w:uiPriority w:val="99"/>
    <w:semiHidden/>
    <w:unhideWhenUsed/>
    <w:rsid w:val="00553D13"/>
    <w:rPr>
      <w:sz w:val="20"/>
      <w:szCs w:val="20"/>
    </w:rPr>
  </w:style>
  <w:style w:type="character" w:customStyle="1" w:styleId="CommentTextChar">
    <w:name w:val="Comment Text Char"/>
    <w:basedOn w:val="DefaultParagraphFont"/>
    <w:link w:val="CommentText"/>
    <w:uiPriority w:val="99"/>
    <w:semiHidden/>
    <w:rsid w:val="00553D13"/>
    <w:rPr>
      <w:sz w:val="20"/>
      <w:szCs w:val="20"/>
    </w:rPr>
  </w:style>
  <w:style w:type="paragraph" w:styleId="CommentSubject">
    <w:name w:val="annotation subject"/>
    <w:basedOn w:val="CommentText"/>
    <w:next w:val="CommentText"/>
    <w:link w:val="CommentSubjectChar"/>
    <w:uiPriority w:val="99"/>
    <w:semiHidden/>
    <w:unhideWhenUsed/>
    <w:rsid w:val="00553D13"/>
    <w:rPr>
      <w:b/>
      <w:bCs/>
    </w:rPr>
  </w:style>
  <w:style w:type="character" w:customStyle="1" w:styleId="CommentSubjectChar">
    <w:name w:val="Comment Subject Char"/>
    <w:basedOn w:val="CommentTextChar"/>
    <w:link w:val="CommentSubject"/>
    <w:uiPriority w:val="99"/>
    <w:semiHidden/>
    <w:rsid w:val="00553D13"/>
    <w:rPr>
      <w:b/>
      <w:bCs/>
      <w:sz w:val="20"/>
      <w:szCs w:val="20"/>
    </w:rPr>
  </w:style>
  <w:style w:type="paragraph" w:styleId="Revision">
    <w:name w:val="Revision"/>
    <w:hidden/>
    <w:uiPriority w:val="99"/>
    <w:semiHidden/>
    <w:rsid w:val="00666202"/>
  </w:style>
  <w:style w:type="character" w:styleId="Hyperlink">
    <w:name w:val="Hyperlink"/>
    <w:basedOn w:val="DefaultParagraphFont"/>
    <w:uiPriority w:val="99"/>
    <w:unhideWhenUsed/>
    <w:rsid w:val="00504D77"/>
    <w:rPr>
      <w:color w:val="0000FF" w:themeColor="hyperlink"/>
      <w:u w:val="single"/>
    </w:rPr>
  </w:style>
  <w:style w:type="character" w:styleId="FollowedHyperlink">
    <w:name w:val="FollowedHyperlink"/>
    <w:basedOn w:val="DefaultParagraphFont"/>
    <w:uiPriority w:val="99"/>
    <w:semiHidden/>
    <w:unhideWhenUsed/>
    <w:rsid w:val="009754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76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BCD"/>
    <w:pPr>
      <w:ind w:left="720"/>
      <w:contextualSpacing/>
    </w:pPr>
  </w:style>
  <w:style w:type="paragraph" w:styleId="BalloonText">
    <w:name w:val="Balloon Text"/>
    <w:basedOn w:val="Normal"/>
    <w:link w:val="BalloonTextChar"/>
    <w:uiPriority w:val="99"/>
    <w:semiHidden/>
    <w:unhideWhenUsed/>
    <w:rsid w:val="00400804"/>
    <w:rPr>
      <w:rFonts w:ascii="Tahoma" w:hAnsi="Tahoma" w:cs="Tahoma"/>
      <w:sz w:val="16"/>
      <w:szCs w:val="16"/>
    </w:rPr>
  </w:style>
  <w:style w:type="character" w:customStyle="1" w:styleId="BalloonTextChar">
    <w:name w:val="Balloon Text Char"/>
    <w:basedOn w:val="DefaultParagraphFont"/>
    <w:link w:val="BalloonText"/>
    <w:uiPriority w:val="99"/>
    <w:semiHidden/>
    <w:rsid w:val="00400804"/>
    <w:rPr>
      <w:rFonts w:ascii="Tahoma" w:hAnsi="Tahoma" w:cs="Tahoma"/>
      <w:sz w:val="16"/>
      <w:szCs w:val="16"/>
    </w:rPr>
  </w:style>
  <w:style w:type="character" w:styleId="CommentReference">
    <w:name w:val="annotation reference"/>
    <w:basedOn w:val="DefaultParagraphFont"/>
    <w:uiPriority w:val="99"/>
    <w:semiHidden/>
    <w:unhideWhenUsed/>
    <w:rsid w:val="00553D13"/>
    <w:rPr>
      <w:sz w:val="16"/>
      <w:szCs w:val="16"/>
    </w:rPr>
  </w:style>
  <w:style w:type="paragraph" w:styleId="CommentText">
    <w:name w:val="annotation text"/>
    <w:basedOn w:val="Normal"/>
    <w:link w:val="CommentTextChar"/>
    <w:uiPriority w:val="99"/>
    <w:semiHidden/>
    <w:unhideWhenUsed/>
    <w:rsid w:val="00553D13"/>
    <w:rPr>
      <w:sz w:val="20"/>
      <w:szCs w:val="20"/>
    </w:rPr>
  </w:style>
  <w:style w:type="character" w:customStyle="1" w:styleId="CommentTextChar">
    <w:name w:val="Comment Text Char"/>
    <w:basedOn w:val="DefaultParagraphFont"/>
    <w:link w:val="CommentText"/>
    <w:uiPriority w:val="99"/>
    <w:semiHidden/>
    <w:rsid w:val="00553D13"/>
    <w:rPr>
      <w:sz w:val="20"/>
      <w:szCs w:val="20"/>
    </w:rPr>
  </w:style>
  <w:style w:type="paragraph" w:styleId="CommentSubject">
    <w:name w:val="annotation subject"/>
    <w:basedOn w:val="CommentText"/>
    <w:next w:val="CommentText"/>
    <w:link w:val="CommentSubjectChar"/>
    <w:uiPriority w:val="99"/>
    <w:semiHidden/>
    <w:unhideWhenUsed/>
    <w:rsid w:val="00553D13"/>
    <w:rPr>
      <w:b/>
      <w:bCs/>
    </w:rPr>
  </w:style>
  <w:style w:type="character" w:customStyle="1" w:styleId="CommentSubjectChar">
    <w:name w:val="Comment Subject Char"/>
    <w:basedOn w:val="CommentTextChar"/>
    <w:link w:val="CommentSubject"/>
    <w:uiPriority w:val="99"/>
    <w:semiHidden/>
    <w:rsid w:val="00553D13"/>
    <w:rPr>
      <w:b/>
      <w:bCs/>
      <w:sz w:val="20"/>
      <w:szCs w:val="20"/>
    </w:rPr>
  </w:style>
  <w:style w:type="paragraph" w:styleId="Revision">
    <w:name w:val="Revision"/>
    <w:hidden/>
    <w:uiPriority w:val="99"/>
    <w:semiHidden/>
    <w:rsid w:val="00666202"/>
  </w:style>
  <w:style w:type="character" w:styleId="Hyperlink">
    <w:name w:val="Hyperlink"/>
    <w:basedOn w:val="DefaultParagraphFont"/>
    <w:uiPriority w:val="99"/>
    <w:unhideWhenUsed/>
    <w:rsid w:val="00504D77"/>
    <w:rPr>
      <w:color w:val="0000FF" w:themeColor="hyperlink"/>
      <w:u w:val="single"/>
    </w:rPr>
  </w:style>
  <w:style w:type="character" w:styleId="FollowedHyperlink">
    <w:name w:val="FollowedHyperlink"/>
    <w:basedOn w:val="DefaultParagraphFont"/>
    <w:uiPriority w:val="99"/>
    <w:semiHidden/>
    <w:unhideWhenUsed/>
    <w:rsid w:val="009754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image" Target="media/image4.emf"/><Relationship Id="rId18" Type="http://schemas.openxmlformats.org/officeDocument/2006/relationships/package" Target="embeddings/Microsoft_PowerPoint_Presentation6.ppt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Microsoft_PowerPoint_97-2003_Presentation1.ppt"/><Relationship Id="rId17" Type="http://schemas.openxmlformats.org/officeDocument/2006/relationships/package" Target="embeddings/Microsoft_PowerPoint_Presentation5.pptx"/><Relationship Id="rId2" Type="http://schemas.openxmlformats.org/officeDocument/2006/relationships/numbering" Target="numbering.xml"/><Relationship Id="rId16" Type="http://schemas.openxmlformats.org/officeDocument/2006/relationships/package" Target="embeddings/Microsoft_PowerPoint_Presentation4.ppt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package" Target="embeddings/Microsoft_Word_Document2.docx"/><Relationship Id="rId19" Type="http://schemas.openxmlformats.org/officeDocument/2006/relationships/hyperlink" Target="http://72.10.36.108/dhims/ehru/"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PowerPoint_Presentation3.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4AEBD-AC70-41F2-BD4C-886A44BE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4273</Words>
  <Characters>24358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Motsinger</dc:creator>
  <cp:lastModifiedBy>Timothy Corcoran</cp:lastModifiedBy>
  <cp:revision>2</cp:revision>
  <cp:lastPrinted>2010-10-05T14:27:00Z</cp:lastPrinted>
  <dcterms:created xsi:type="dcterms:W3CDTF">2011-03-10T17:33:00Z</dcterms:created>
  <dcterms:modified xsi:type="dcterms:W3CDTF">2011-03-10T17:33:00Z</dcterms:modified>
</cp:coreProperties>
</file>